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4852E1" w:rsidRPr="009B73FD" w:rsidTr="008F6780">
        <w:tc>
          <w:tcPr>
            <w:tcW w:w="1760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0" w:type="pct"/>
          </w:tcPr>
          <w:p w:rsidR="004852E1" w:rsidRPr="009B73FD" w:rsidRDefault="00F67E45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E45">
              <w:rPr>
                <w:rFonts w:ascii="Times New Roman" w:hAnsi="Times New Roman" w:cs="Times New Roman"/>
                <w:bCs/>
                <w:sz w:val="24"/>
                <w:szCs w:val="24"/>
              </w:rPr>
              <w:t>Синюкова</w:t>
            </w:r>
            <w:proofErr w:type="spellEnd"/>
            <w:r w:rsidRPr="00F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</w:tr>
      <w:tr w:rsidR="004852E1" w:rsidRPr="009B73FD" w:rsidTr="008F6780">
        <w:tc>
          <w:tcPr>
            <w:tcW w:w="1760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40" w:type="pct"/>
          </w:tcPr>
          <w:p w:rsidR="004852E1" w:rsidRPr="009B73FD" w:rsidRDefault="00F67E45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30AA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</w:tr>
      <w:tr w:rsidR="007B04B2" w:rsidRPr="009B73FD" w:rsidTr="008F6780">
        <w:tc>
          <w:tcPr>
            <w:tcW w:w="1760" w:type="pct"/>
          </w:tcPr>
          <w:p w:rsidR="007B04B2" w:rsidRPr="009B73FD" w:rsidRDefault="007B04B2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3240" w:type="pct"/>
            <w:shd w:val="clear" w:color="auto" w:fill="auto"/>
          </w:tcPr>
          <w:p w:rsidR="007B04B2" w:rsidRPr="009B73FD" w:rsidRDefault="008D0A78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8">
              <w:rPr>
                <w:rFonts w:ascii="Times New Roman" w:hAnsi="Times New Roman" w:cs="Times New Roman"/>
                <w:sz w:val="24"/>
                <w:szCs w:val="24"/>
              </w:rPr>
              <w:t>05.09.03 – Электротехнические комплексы и системы</w:t>
            </w:r>
          </w:p>
        </w:tc>
      </w:tr>
      <w:tr w:rsidR="004852E1" w:rsidRPr="009B73FD" w:rsidTr="008F6780">
        <w:tc>
          <w:tcPr>
            <w:tcW w:w="1760" w:type="pct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240" w:type="pct"/>
          </w:tcPr>
          <w:p w:rsidR="004852E1" w:rsidRPr="009B73FD" w:rsidRDefault="0000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852E1" w:rsidRPr="009B73FD" w:rsidTr="008F6780">
        <w:tc>
          <w:tcPr>
            <w:tcW w:w="1760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240" w:type="pct"/>
          </w:tcPr>
          <w:p w:rsidR="004852E1" w:rsidRPr="0016436F" w:rsidRDefault="0016436F" w:rsidP="00164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«Липецкий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технический университет»</w:t>
            </w:r>
          </w:p>
        </w:tc>
      </w:tr>
      <w:tr w:rsidR="00A33793" w:rsidRPr="00003D13" w:rsidTr="008F6780">
        <w:tc>
          <w:tcPr>
            <w:tcW w:w="1760" w:type="pct"/>
            <w:shd w:val="clear" w:color="auto" w:fill="auto"/>
          </w:tcPr>
          <w:p w:rsidR="00A33793" w:rsidRPr="009B73FD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3240" w:type="pct"/>
            <w:shd w:val="clear" w:color="auto" w:fill="auto"/>
          </w:tcPr>
          <w:p w:rsidR="00F67E45" w:rsidRPr="00746E2D" w:rsidRDefault="00F67E45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2D">
              <w:rPr>
                <w:rFonts w:ascii="Times New Roman" w:hAnsi="Times New Roman" w:cs="Times New Roman"/>
                <w:sz w:val="24"/>
                <w:szCs w:val="24"/>
              </w:rPr>
              <w:t>398055, г. Липецк, ул. Московская 30, корпус 2</w:t>
            </w:r>
          </w:p>
          <w:p w:rsidR="00B73FEB" w:rsidRPr="00A63E8D" w:rsidRDefault="00B73FEB" w:rsidP="00A17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E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6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454005" w:rsidRPr="00A6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(4742) 328-180</w:t>
            </w:r>
          </w:p>
          <w:p w:rsidR="00A33793" w:rsidRPr="00746E2D" w:rsidRDefault="00A33793" w:rsidP="00ED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46E2D" w:rsidRPr="0074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kaf-ep@stu.lipetsk.ru</w:t>
            </w:r>
          </w:p>
        </w:tc>
      </w:tr>
      <w:tr w:rsidR="004852E1" w:rsidRPr="009B73FD" w:rsidTr="008F6780">
        <w:tc>
          <w:tcPr>
            <w:tcW w:w="1760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40" w:type="pct"/>
          </w:tcPr>
          <w:p w:rsidR="004852E1" w:rsidRPr="00657BF5" w:rsidRDefault="00F67E45" w:rsidP="00F67E45">
            <w:pPr>
              <w:pStyle w:val="a6"/>
            </w:pPr>
            <w:r>
              <w:t>доцент кафедры «Электропривод»</w:t>
            </w:r>
          </w:p>
        </w:tc>
      </w:tr>
      <w:tr w:rsidR="004852E1" w:rsidRPr="00F67E45" w:rsidTr="008F6780">
        <w:tc>
          <w:tcPr>
            <w:tcW w:w="1760" w:type="pct"/>
          </w:tcPr>
          <w:p w:rsidR="00A17FBC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</w:t>
            </w:r>
            <w:r w:rsidR="00E72DBD" w:rsidRPr="009B73FD">
              <w:rPr>
                <w:rFonts w:ascii="Times New Roman" w:hAnsi="Times New Roman" w:cs="Times New Roman"/>
                <w:sz w:val="24"/>
                <w:szCs w:val="24"/>
              </w:rPr>
              <w:t>рецензируемых научных</w:t>
            </w:r>
            <w:r w:rsidR="00BD3E1D"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E1" w:rsidRPr="009B73FD" w:rsidRDefault="004852E1" w:rsidP="00A17F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A93B5C" w:rsidRPr="00A93B5C" w:rsidRDefault="00A93B5C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Т.В. Повышение эффективности поискового алгоритма при реализации энергосберегающего режима за счет форсирования магнитного потока в переходных режимах</w:t>
            </w:r>
            <w:r w:rsidR="00CA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/ Т.В. 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В.Н. Мещеряков, П.Н. Левин // Приборы и системы. Управление, контроль, диагностика. – 2014. – №6. –  С. 25-30.</w:t>
            </w:r>
          </w:p>
          <w:p w:rsidR="00A93B5C" w:rsidRPr="00A93B5C" w:rsidRDefault="00A93B5C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Бездатчиковое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частоты вращения роторной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В.Н. Мещеряков // Научно-технический журнал Вестник ЛГТУ// Липецк: ЛГТУ, – 2014. – С. 117-120.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2D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746E2D">
              <w:rPr>
                <w:rFonts w:ascii="Times New Roman" w:hAnsi="Times New Roman" w:cs="Times New Roman"/>
                <w:sz w:val="24"/>
                <w:szCs w:val="24"/>
              </w:rPr>
              <w:t xml:space="preserve">, Т.В. Энергосберегающие системы управления электроприводом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Т.В. </w:t>
            </w:r>
            <w:proofErr w:type="spellStart"/>
            <w:r w:rsidRPr="00746E2D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746E2D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746E2D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746E2D">
              <w:rPr>
                <w:rFonts w:ascii="Times New Roman" w:hAnsi="Times New Roman" w:cs="Times New Roman"/>
                <w:sz w:val="24"/>
                <w:szCs w:val="24"/>
              </w:rPr>
              <w:t xml:space="preserve"> // Сборник тезисов докладов научной конференции студентов и аспирантов Липецкого государственного технического университета// Липецк: ЛГТУ. – 2015. – С. 162-165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Т.В. Скалярные системы управления асинхронными электроприводами с нечетким регулятором в металлургии</w:t>
            </w:r>
            <w:r w:rsidR="004036B2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В.Н. Мещеряков, А.В.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Д.В. Ласточкин</w:t>
            </w:r>
            <w:r w:rsidR="004036B2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// Современная металлургия нового тысячелетия: сборник научных трудов II международной научно-практической конференции. – 2016. – С.104-109.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r w:rsidRPr="00A93B5C">
              <w:rPr>
                <w:rFonts w:ascii="Times New Roman" w:hAnsi="Times New Roman"/>
                <w:sz w:val="24"/>
                <w:szCs w:val="24"/>
              </w:rPr>
              <w:t>Энергосбережение в системах управления электроприводами производственных механизмов /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П.Н. Левин, А.В. 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93B5C">
              <w:rPr>
                <w:rFonts w:ascii="Times New Roman" w:hAnsi="Times New Roman"/>
                <w:sz w:val="24"/>
                <w:szCs w:val="24"/>
              </w:rPr>
              <w:t>Актуальные проблемы энергосбе</w:t>
            </w:r>
            <w:r w:rsidRPr="00A93B5C">
              <w:rPr>
                <w:rFonts w:ascii="Times New Roman" w:hAnsi="Times New Roman"/>
                <w:sz w:val="24"/>
                <w:szCs w:val="24"/>
              </w:rPr>
              <w:softHyphen/>
              <w:t>режения и эффективности в техни</w:t>
            </w:r>
            <w:r w:rsidRPr="00A93B5C">
              <w:rPr>
                <w:rFonts w:ascii="Times New Roman" w:hAnsi="Times New Roman"/>
                <w:sz w:val="24"/>
                <w:szCs w:val="24"/>
              </w:rPr>
              <w:softHyphen/>
              <w:t>ческих системах</w:t>
            </w:r>
            <w:r w:rsidR="004036B2" w:rsidRPr="00A93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3B5C">
              <w:rPr>
                <w:rFonts w:ascii="Times New Roman" w:hAnsi="Times New Roman"/>
                <w:sz w:val="24"/>
                <w:szCs w:val="24"/>
              </w:rPr>
              <w:t>Тезисы докладов 3-ей Международной конференции с элементами научной школы. – 2016. – С. 138.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Т.В. Моделирование векторной системы управления асинхронным двигателем с короткозамкнутым ротором 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А.В. 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="004036B2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// Актуальные проблемы энергосбережения и эффек</w:t>
            </w:r>
            <w:r w:rsidR="004036B2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в технических системах.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3-ей Международной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с элементами научной школы. Тамбов, 25–27 апреля 2016 г. – 2016. – С. 139-141. 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Т.В. Энергосбережение в системах управления компрессорами 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А.В. 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="004036B2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// Энергосбережение и эффективность в технических системах: материалы IV международной научно-технической конференции студентов, молодых ученых и специалистов. Тамбов, 10-12 июля. – 2017. – С. 339-340.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Т.В. Система управления электроприводом клети прокатного стана / Т.В. 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="004036B2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// Тенденции развития современной науки: сборник тезисов докладов научной конференции студентов и аспирантов Липецкого государственного технического университета в 2-х ч. Часть 1. 24-26 апреля 2017 // Липецк: ЛГТУ, – 2017. – С. 592-594.</w:t>
            </w:r>
          </w:p>
          <w:p w:rsidR="00A93B5C" w:rsidRDefault="00746E2D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Т.В. Модернизация электропривода – как техническая эволюция 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И.К. Мезенцев // Системы управления электротехническими объектами. Сборник научных трудов восьмой Всероссийской научно-практической конференции. 11-12 декабря 2018 г. – Тула: Изд-во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. – вып.8. – 2018. – С.61-63</w:t>
            </w:r>
          </w:p>
          <w:p w:rsidR="00A93B5C" w:rsidRDefault="008F6780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Т.В. Влияние провалов напряжения в питающей сети на работу асинхронного электропривода 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="00A63E8D"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// Энергетика. Проблемы и перспективы развития: материалы конференции. IV Всероссийская молодежная научная конференция. Тамбов: Изд-во ФГБОУ ВО «ТГТУ». – 2019. – С.143-144</w:t>
            </w:r>
          </w:p>
          <w:p w:rsidR="008F6780" w:rsidRDefault="008F6780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Т.В. Нечеткие регуляторы в системах управления объектами металлургических предприятий 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Актуальные проблемы электроэнергетики: сборник научно-технических статей. – 2019. – С.129-133</w:t>
            </w:r>
          </w:p>
          <w:p w:rsidR="00A93B5C" w:rsidRPr="00A93B5C" w:rsidRDefault="00A93B5C" w:rsidP="00A93B5C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, Т.В. Синтез идентификаторов частоты вращения ротора асинхронного двигателя, основанный на концепции 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/ Т.В. 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 </w:t>
            </w:r>
            <w:proofErr w:type="spellStart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A93B5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Приборы и системы. Управление, контроль,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гностика. – 2019. – №9. –  С. 13-2</w:t>
            </w: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A93B5C" w:rsidRPr="00454005" w:rsidRDefault="00A93B5C" w:rsidP="00A93B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3B5C" w:rsidRPr="0045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CE9"/>
    <w:multiLevelType w:val="hybridMultilevel"/>
    <w:tmpl w:val="D4C4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BDA"/>
    <w:multiLevelType w:val="hybridMultilevel"/>
    <w:tmpl w:val="0C3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3C5E"/>
    <w:multiLevelType w:val="hybridMultilevel"/>
    <w:tmpl w:val="5EF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03D13"/>
    <w:rsid w:val="00052CE8"/>
    <w:rsid w:val="000C2921"/>
    <w:rsid w:val="0016436F"/>
    <w:rsid w:val="00165DD9"/>
    <w:rsid w:val="00200B99"/>
    <w:rsid w:val="002863DA"/>
    <w:rsid w:val="00296F45"/>
    <w:rsid w:val="002D2F35"/>
    <w:rsid w:val="002F072F"/>
    <w:rsid w:val="002F6BDB"/>
    <w:rsid w:val="00312FB5"/>
    <w:rsid w:val="00374E17"/>
    <w:rsid w:val="003875A5"/>
    <w:rsid w:val="00391943"/>
    <w:rsid w:val="004036B2"/>
    <w:rsid w:val="00454005"/>
    <w:rsid w:val="004852E1"/>
    <w:rsid w:val="005D60C8"/>
    <w:rsid w:val="006114A3"/>
    <w:rsid w:val="00643F78"/>
    <w:rsid w:val="0064557B"/>
    <w:rsid w:val="00657BF5"/>
    <w:rsid w:val="00671708"/>
    <w:rsid w:val="00671C8D"/>
    <w:rsid w:val="00672405"/>
    <w:rsid w:val="006F5476"/>
    <w:rsid w:val="00707760"/>
    <w:rsid w:val="00746E2D"/>
    <w:rsid w:val="00765CE1"/>
    <w:rsid w:val="007B04B2"/>
    <w:rsid w:val="007F129E"/>
    <w:rsid w:val="00832826"/>
    <w:rsid w:val="00854DE1"/>
    <w:rsid w:val="0087451D"/>
    <w:rsid w:val="008C4F3F"/>
    <w:rsid w:val="008D0A78"/>
    <w:rsid w:val="008F6780"/>
    <w:rsid w:val="00904995"/>
    <w:rsid w:val="00912047"/>
    <w:rsid w:val="009B73FD"/>
    <w:rsid w:val="009F3BDD"/>
    <w:rsid w:val="00A17FBC"/>
    <w:rsid w:val="00A33793"/>
    <w:rsid w:val="00A63E8D"/>
    <w:rsid w:val="00A830AA"/>
    <w:rsid w:val="00A93B5C"/>
    <w:rsid w:val="00B73FEB"/>
    <w:rsid w:val="00BA20E4"/>
    <w:rsid w:val="00BC4FE1"/>
    <w:rsid w:val="00BD3E1D"/>
    <w:rsid w:val="00C8301E"/>
    <w:rsid w:val="00CA2D68"/>
    <w:rsid w:val="00CF335D"/>
    <w:rsid w:val="00D57825"/>
    <w:rsid w:val="00D75B41"/>
    <w:rsid w:val="00DF33F0"/>
    <w:rsid w:val="00E72DBD"/>
    <w:rsid w:val="00E76244"/>
    <w:rsid w:val="00ED2389"/>
    <w:rsid w:val="00F12313"/>
    <w:rsid w:val="00F35A3D"/>
    <w:rsid w:val="00F67E45"/>
    <w:rsid w:val="00F81F62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Asus</cp:lastModifiedBy>
  <cp:revision>29</cp:revision>
  <cp:lastPrinted>2019-04-11T08:08:00Z</cp:lastPrinted>
  <dcterms:created xsi:type="dcterms:W3CDTF">2018-06-13T07:33:00Z</dcterms:created>
  <dcterms:modified xsi:type="dcterms:W3CDTF">2019-11-03T10:26:00Z</dcterms:modified>
</cp:coreProperties>
</file>