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523EA" w14:textId="77777777" w:rsidR="00F35A3D" w:rsidRPr="00470A98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470A98">
        <w:rPr>
          <w:rFonts w:ascii="Times New Roman" w:hAnsi="Times New Roman" w:cs="Times New Roman"/>
          <w:b/>
          <w:sz w:val="28"/>
          <w:szCs w:val="28"/>
        </w:rPr>
        <w:t>Сведения об оф</w:t>
      </w:r>
      <w:bookmarkStart w:id="0" w:name="_GoBack"/>
      <w:bookmarkEnd w:id="0"/>
      <w:r w:rsidRPr="00470A98">
        <w:rPr>
          <w:rFonts w:ascii="Times New Roman" w:hAnsi="Times New Roman" w:cs="Times New Roman"/>
          <w:b/>
          <w:sz w:val="28"/>
          <w:szCs w:val="28"/>
        </w:rPr>
        <w:t>ициальном оппоненте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852E1" w:rsidRPr="00470A98" w14:paraId="1B126673" w14:textId="77777777" w:rsidTr="004852E1">
        <w:tc>
          <w:tcPr>
            <w:tcW w:w="3652" w:type="dxa"/>
          </w:tcPr>
          <w:p w14:paraId="4B6EB67A" w14:textId="77777777"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19" w:type="dxa"/>
          </w:tcPr>
          <w:p w14:paraId="575CB82C" w14:textId="731A13D1" w:rsidR="004852E1" w:rsidRPr="00470A98" w:rsidRDefault="008E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</w:tr>
      <w:tr w:rsidR="004852E1" w:rsidRPr="00470A98" w14:paraId="4FFE322D" w14:textId="77777777" w:rsidTr="004852E1">
        <w:tc>
          <w:tcPr>
            <w:tcW w:w="3652" w:type="dxa"/>
          </w:tcPr>
          <w:p w14:paraId="2BF103EC" w14:textId="77777777"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919" w:type="dxa"/>
          </w:tcPr>
          <w:p w14:paraId="58304CC6" w14:textId="16325C54" w:rsidR="004852E1" w:rsidRPr="00470A98" w:rsidRDefault="008E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</w:t>
            </w:r>
          </w:p>
        </w:tc>
      </w:tr>
      <w:tr w:rsidR="004852E1" w:rsidRPr="00470A98" w14:paraId="542D68DA" w14:textId="77777777" w:rsidTr="004852E1">
        <w:tc>
          <w:tcPr>
            <w:tcW w:w="3652" w:type="dxa"/>
          </w:tcPr>
          <w:p w14:paraId="65D7D7EA" w14:textId="77777777"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Научная специальность, по которой </w:t>
            </w:r>
            <w:r w:rsidR="00C16EBD"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оппонентом 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защищена диссертация</w:t>
            </w:r>
          </w:p>
        </w:tc>
        <w:tc>
          <w:tcPr>
            <w:tcW w:w="5919" w:type="dxa"/>
          </w:tcPr>
          <w:p w14:paraId="2483179B" w14:textId="735E6F54" w:rsidR="004852E1" w:rsidRPr="00470A98" w:rsidRDefault="0086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25.00.15 – Технология бурения и освоения скважин </w:t>
            </w:r>
          </w:p>
        </w:tc>
      </w:tr>
      <w:tr w:rsidR="004852E1" w:rsidRPr="00470A98" w14:paraId="492DC662" w14:textId="77777777" w:rsidTr="004852E1">
        <w:tc>
          <w:tcPr>
            <w:tcW w:w="3652" w:type="dxa"/>
          </w:tcPr>
          <w:p w14:paraId="6D1C6156" w14:textId="77777777" w:rsidR="004852E1" w:rsidRPr="00470A98" w:rsidRDefault="004852E1" w:rsidP="00ED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919" w:type="dxa"/>
          </w:tcPr>
          <w:p w14:paraId="74CF20E4" w14:textId="436C6C63" w:rsidR="004852E1" w:rsidRPr="00470A98" w:rsidRDefault="008E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4852E1" w:rsidRPr="00470A98" w14:paraId="64137013" w14:textId="77777777" w:rsidTr="004852E1">
        <w:tc>
          <w:tcPr>
            <w:tcW w:w="3652" w:type="dxa"/>
          </w:tcPr>
          <w:p w14:paraId="7C208BAB" w14:textId="77777777"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14:paraId="079B18CF" w14:textId="7EC2D820" w:rsidR="004852E1" w:rsidRPr="00470A98" w:rsidRDefault="008E3362" w:rsidP="008E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высшего образования «Альметьевский государственный нефтяной институт»</w:t>
            </w:r>
          </w:p>
        </w:tc>
      </w:tr>
      <w:tr w:rsidR="004852E1" w:rsidRPr="00470A98" w14:paraId="5ACA155B" w14:textId="77777777" w:rsidTr="004852E1">
        <w:tc>
          <w:tcPr>
            <w:tcW w:w="3652" w:type="dxa"/>
          </w:tcPr>
          <w:p w14:paraId="58BF6F8E" w14:textId="77777777"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14:paraId="43276E95" w14:textId="73833D39" w:rsidR="004852E1" w:rsidRPr="00470A98" w:rsidRDefault="008E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«Бурение нефтяных и газовых скважин»</w:t>
            </w:r>
          </w:p>
        </w:tc>
      </w:tr>
      <w:tr w:rsidR="004852E1" w:rsidRPr="00BC4FE1" w14:paraId="4A8097E7" w14:textId="77777777" w:rsidTr="004852E1">
        <w:tc>
          <w:tcPr>
            <w:tcW w:w="3652" w:type="dxa"/>
          </w:tcPr>
          <w:p w14:paraId="15A22BFD" w14:textId="53F54AF2"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официального оппонента по теме диссертации в рецензируемых </w:t>
            </w:r>
            <w:r w:rsidR="00BD3E1D"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научных 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изданиях за последние 5 лет</w:t>
            </w:r>
          </w:p>
        </w:tc>
        <w:tc>
          <w:tcPr>
            <w:tcW w:w="5919" w:type="dxa"/>
          </w:tcPr>
          <w:p w14:paraId="141125CF" w14:textId="77777777" w:rsidR="009D762B" w:rsidRPr="00470A98" w:rsidRDefault="009D762B" w:rsidP="009D762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Залятдинов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Л.Б.,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Г.С. Анализ влияния качества изоляции поглощающих пластов на потерю герметичности эксплуатационной колонны // Нефтяное хозяйство. - 2018. – №. 1. - C. 36-37.</w:t>
            </w:r>
          </w:p>
          <w:p w14:paraId="3488B2CB" w14:textId="5E9294AB" w:rsidR="00B84892" w:rsidRPr="00470A98" w:rsidRDefault="00B84892" w:rsidP="00B84892">
            <w:pPr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Гимазетдинова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Э.А.,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Л.Б. О факторах, влияющих на качество крепления нефтяных скважин //</w:t>
            </w:r>
            <w:r w:rsidRPr="00470A98">
              <w:t xml:space="preserve"> 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Ученые записки альметьевского государственного нефтяного института. - 2018. – Т. 17. - C. 114-118.</w:t>
            </w:r>
          </w:p>
          <w:p w14:paraId="5FA294A9" w14:textId="0F03973E" w:rsidR="00983577" w:rsidRPr="00470A98" w:rsidRDefault="00983577" w:rsidP="00983577">
            <w:pPr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Л.Б., </w:t>
            </w:r>
            <w:proofErr w:type="spellStart"/>
            <w:r w:rsidR="00BE4C39" w:rsidRPr="00470A9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азлыева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Р.И., </w:t>
            </w:r>
            <w:proofErr w:type="spellStart"/>
            <w:r w:rsidR="00BE4C39" w:rsidRPr="00470A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абзалилова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А.Х. Повышение качества крепления скважин //</w:t>
            </w:r>
            <w:r w:rsidR="00073D82"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Деловой журнал Neftegaz.RU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. - 2018. – №. 1. - C. 88-91.</w:t>
            </w:r>
          </w:p>
          <w:p w14:paraId="2CDFB8B8" w14:textId="4F94A077" w:rsidR="00983577" w:rsidRPr="00470A98" w:rsidRDefault="00983577" w:rsidP="00983577">
            <w:pPr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Л.Б., </w:t>
            </w:r>
            <w:proofErr w:type="spellStart"/>
            <w:r w:rsidR="00BE4C39" w:rsidRPr="00470A9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азлыева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Р.И. К вопросу цементирования скважин с вращением // Ученые записки альметьевского государственного нефтяного института. - 2017. – Т. 16. - C. 84-89.</w:t>
            </w:r>
          </w:p>
          <w:p w14:paraId="6D712154" w14:textId="578A5B79" w:rsidR="00073D82" w:rsidRPr="00470A98" w:rsidRDefault="00073D82" w:rsidP="00073D82">
            <w:pPr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Л.Б.,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Фазлыева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Р.И.,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Габзалилова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А.Х. Скользящий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центратор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для крепления скважин с горизонтальным окончанием // Деловой журнал </w:t>
            </w:r>
            <w:r w:rsidRPr="00470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eftegaz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0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u. - 2016. – №. 3. - C. 66-69.</w:t>
            </w:r>
          </w:p>
          <w:p w14:paraId="102E157B" w14:textId="46986A7D" w:rsidR="00B84892" w:rsidRPr="00470A98" w:rsidRDefault="00B84892" w:rsidP="00B84892">
            <w:pPr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Л.Б.,</w:t>
            </w:r>
            <w:r w:rsidRPr="00470A98">
              <w:t xml:space="preserve">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Фазлыева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Р.И. К вопросам о методах повышения качества крепления нефтяных и газовых скважин //</w:t>
            </w:r>
            <w:r w:rsidRPr="00470A98">
              <w:t xml:space="preserve"> 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Ученые записки альметьевского государственного нефтяного института. - 2016. – Т. 15. - C. 24-30.</w:t>
            </w:r>
          </w:p>
          <w:p w14:paraId="4F23F44E" w14:textId="42CEC1AF" w:rsidR="00B84892" w:rsidRPr="00470A98" w:rsidRDefault="00B84892" w:rsidP="00ED4169">
            <w:pPr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Залятдинов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Л.Б. Анализ конструкций скважин, сроков их эксплуатации 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первых ремонтных работ по восстановлению герметичности обсадных колонн //</w:t>
            </w:r>
            <w:r w:rsidRPr="00470A98">
              <w:t xml:space="preserve"> </w:t>
            </w:r>
            <w:r w:rsidR="0053571E"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Известия высших учебных заведений. </w:t>
            </w:r>
            <w:r w:rsidR="00073D82" w:rsidRPr="00470A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571E" w:rsidRPr="00470A98">
              <w:rPr>
                <w:rFonts w:ascii="Times New Roman" w:hAnsi="Times New Roman" w:cs="Times New Roman"/>
                <w:sz w:val="28"/>
                <w:szCs w:val="28"/>
              </w:rPr>
              <w:t>ефть и газ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. - 2016. – </w:t>
            </w:r>
            <w:r w:rsidR="0053571E" w:rsidRPr="00470A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. 5. - C. </w:t>
            </w:r>
            <w:r w:rsidR="0053571E" w:rsidRPr="00470A9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571E" w:rsidRPr="00470A9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F0E374" w14:textId="4E5B1852" w:rsidR="00983577" w:rsidRPr="00470A98" w:rsidRDefault="00983577" w:rsidP="00983577">
            <w:pPr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Л.Б.,</w:t>
            </w:r>
            <w:r w:rsidR="00B9195F"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Голубь С.И.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технологических решений при строительстве скважин в осложненных условиях // Ученые записки альметьевского государственного нефтяного института. - 2015. – Т. 14. - C. 14-19.</w:t>
            </w:r>
          </w:p>
          <w:p w14:paraId="239FA7B3" w14:textId="77777777" w:rsidR="00983577" w:rsidRPr="00470A98" w:rsidRDefault="00983577" w:rsidP="00983577">
            <w:pPr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Л.Б.,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А.Ф. Повышение качества строительства скважин применением эффективной компоновки низа бурильной колонны // Управление качеством в нефтегазовом комплексе. - 2015. – №. 2. - C. 52-56.</w:t>
            </w:r>
          </w:p>
          <w:p w14:paraId="097E39EB" w14:textId="245951A3" w:rsidR="004852E1" w:rsidRPr="00BC4FE1" w:rsidRDefault="00045C76" w:rsidP="00B9195F">
            <w:pPr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Л.Б., Любимова С.В., </w:t>
            </w:r>
            <w:proofErr w:type="spellStart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Сливченко</w:t>
            </w:r>
            <w:proofErr w:type="spellEnd"/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А.Ф. О влиянии осложнений, возникающих в процессе бурения на герметичность обсадных колонн в начальный период эксплуатации // Ученые записки альметьевского государственного нефтяного института. - 2014. – Т 12.</w:t>
            </w:r>
            <w:r w:rsidR="00470A98"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№1.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- C. 38-42.</w:t>
            </w:r>
          </w:p>
        </w:tc>
      </w:tr>
    </w:tbl>
    <w:p w14:paraId="42506736" w14:textId="77777777" w:rsidR="004852E1" w:rsidRPr="00F35A3D" w:rsidRDefault="004852E1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0E4"/>
    <w:rsid w:val="00045C76"/>
    <w:rsid w:val="00073D82"/>
    <w:rsid w:val="00077941"/>
    <w:rsid w:val="00470A98"/>
    <w:rsid w:val="004852E1"/>
    <w:rsid w:val="0053571E"/>
    <w:rsid w:val="00594A3D"/>
    <w:rsid w:val="00666754"/>
    <w:rsid w:val="007924FD"/>
    <w:rsid w:val="00864A34"/>
    <w:rsid w:val="0087451D"/>
    <w:rsid w:val="008D7987"/>
    <w:rsid w:val="008E3362"/>
    <w:rsid w:val="00983577"/>
    <w:rsid w:val="009A6EAD"/>
    <w:rsid w:val="009C434E"/>
    <w:rsid w:val="009D762B"/>
    <w:rsid w:val="00A33CE9"/>
    <w:rsid w:val="00A9281B"/>
    <w:rsid w:val="00B84892"/>
    <w:rsid w:val="00B9195F"/>
    <w:rsid w:val="00BA20E4"/>
    <w:rsid w:val="00BC4FE1"/>
    <w:rsid w:val="00BD3E1D"/>
    <w:rsid w:val="00BE4C39"/>
    <w:rsid w:val="00C16EBD"/>
    <w:rsid w:val="00C75787"/>
    <w:rsid w:val="00ED4169"/>
    <w:rsid w:val="00F354B3"/>
    <w:rsid w:val="00F35A3D"/>
    <w:rsid w:val="00F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98D2"/>
  <w15:docId w15:val="{AD68E405-519F-4334-9BBD-BA604E00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Светлана Олеговна</dc:creator>
  <cp:keywords/>
  <dc:description/>
  <cp:lastModifiedBy>Microsoft</cp:lastModifiedBy>
  <cp:revision>25</cp:revision>
  <dcterms:created xsi:type="dcterms:W3CDTF">2017-12-13T13:18:00Z</dcterms:created>
  <dcterms:modified xsi:type="dcterms:W3CDTF">2018-06-19T07:39:00Z</dcterms:modified>
</cp:coreProperties>
</file>