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0E" w:rsidRPr="00EE7774" w:rsidRDefault="00FA540E" w:rsidP="00FA540E">
      <w:pPr>
        <w:tabs>
          <w:tab w:val="left" w:pos="-1843"/>
          <w:tab w:val="left" w:pos="6804"/>
        </w:tabs>
        <w:ind w:right="-58"/>
        <w:jc w:val="right"/>
        <w:rPr>
          <w:rFonts w:ascii="Times New Roman" w:hAnsi="Times New Roman" w:cs="Times New Roman"/>
        </w:rPr>
      </w:pPr>
      <w:r w:rsidRPr="00EE7774">
        <w:rPr>
          <w:rFonts w:ascii="Times New Roman" w:hAnsi="Times New Roman" w:cs="Times New Roman"/>
        </w:rPr>
        <w:t>Приложение</w:t>
      </w:r>
      <w:r w:rsidRPr="00EE7774">
        <w:rPr>
          <w:rFonts w:ascii="Times New Roman" w:hAnsi="Times New Roman" w:cs="Times New Roman"/>
        </w:rPr>
        <w:br/>
        <w:t xml:space="preserve">к приказу от </w:t>
      </w:r>
      <w:r w:rsidR="0013720B">
        <w:rPr>
          <w:rFonts w:ascii="Times New Roman" w:hAnsi="Times New Roman" w:cs="Times New Roman"/>
        </w:rPr>
        <w:t>14</w:t>
      </w:r>
      <w:r w:rsidR="004D7AC7">
        <w:rPr>
          <w:rFonts w:ascii="Times New Roman" w:hAnsi="Times New Roman" w:cs="Times New Roman"/>
        </w:rPr>
        <w:t>.</w:t>
      </w:r>
      <w:r w:rsidR="00C512EA">
        <w:rPr>
          <w:rFonts w:ascii="Times New Roman" w:hAnsi="Times New Roman" w:cs="Times New Roman"/>
        </w:rPr>
        <w:t>06</w:t>
      </w:r>
      <w:r w:rsidR="00FB4DE5">
        <w:rPr>
          <w:rFonts w:ascii="Times New Roman" w:hAnsi="Times New Roman" w:cs="Times New Roman"/>
        </w:rPr>
        <w:t>.2022</w:t>
      </w:r>
      <w:r w:rsidRPr="00EE7774">
        <w:rPr>
          <w:rFonts w:ascii="Times New Roman" w:hAnsi="Times New Roman" w:cs="Times New Roman"/>
        </w:rPr>
        <w:t xml:space="preserve"> № </w:t>
      </w:r>
      <w:r w:rsidR="0013720B">
        <w:rPr>
          <w:rFonts w:ascii="Times New Roman" w:hAnsi="Times New Roman" w:cs="Times New Roman"/>
        </w:rPr>
        <w:t xml:space="preserve">1033 </w:t>
      </w:r>
      <w:r w:rsidRPr="00EE7774">
        <w:rPr>
          <w:rFonts w:ascii="Times New Roman" w:hAnsi="Times New Roman" w:cs="Times New Roman"/>
        </w:rPr>
        <w:t>адм</w:t>
      </w:r>
    </w:p>
    <w:p w:rsidR="00FA540E" w:rsidRDefault="00FA540E" w:rsidP="00FA540E">
      <w:pPr>
        <w:tabs>
          <w:tab w:val="left" w:pos="-1843"/>
          <w:tab w:val="left" w:pos="6804"/>
        </w:tabs>
        <w:ind w:right="-58"/>
        <w:jc w:val="right"/>
        <w:rPr>
          <w:rFonts w:ascii="Times New Roman" w:hAnsi="Times New Roman" w:cs="Times New Roman"/>
          <w:sz w:val="28"/>
        </w:rPr>
      </w:pPr>
    </w:p>
    <w:p w:rsidR="00FA540E" w:rsidRDefault="00FA540E" w:rsidP="00FA540E">
      <w:pPr>
        <w:pStyle w:val="af9"/>
      </w:pPr>
      <w:r>
        <w:t>План</w:t>
      </w:r>
      <w:r>
        <w:br/>
        <w:t>противодействия коррупции федерального государственного бюджетного образовательного учреждения высшего образования</w:t>
      </w:r>
      <w:r w:rsidR="004C34BE">
        <w:t xml:space="preserve"> </w:t>
      </w:r>
      <w:r>
        <w:t xml:space="preserve">«Санкт-Петербургский горный университет» </w:t>
      </w:r>
      <w:r w:rsidRPr="00000B45">
        <w:t>на 2021-2024 годы</w:t>
      </w:r>
    </w:p>
    <w:p w:rsidR="00FA540E" w:rsidRDefault="00FA540E" w:rsidP="00FA540E">
      <w:pPr>
        <w:pStyle w:val="af9"/>
      </w:pPr>
    </w:p>
    <w:p w:rsidR="00FA540E" w:rsidRPr="00BA21D0" w:rsidRDefault="00FA540E" w:rsidP="00FA540E">
      <w:pPr>
        <w:pStyle w:val="1"/>
        <w:numPr>
          <w:ilvl w:val="0"/>
          <w:numId w:val="1"/>
        </w:numPr>
      </w:pPr>
      <w:r w:rsidRPr="00BA21D0">
        <w:t>Повышение эффективности механизмов урегулирования конфликта интересов, обеспечение соблюдения работниками и обучающимися федерального государственного бюджетного образовательного учреждения высшего образования «Санкт-Петербургский горный университет» ограничений, запретов и принципов поведения в связи</w:t>
      </w:r>
      <w:r w:rsidR="00990BD3">
        <w:br/>
      </w:r>
      <w:r w:rsidRPr="00BA21D0">
        <w:t>с исполнением ими трудовых и учебных обязанностей, а также ответственности за их нарушение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"/>
        <w:gridCol w:w="5218"/>
        <w:gridCol w:w="1627"/>
        <w:gridCol w:w="1646"/>
        <w:gridCol w:w="6051"/>
      </w:tblGrid>
      <w:tr w:rsidR="004C34BE" w:rsidRPr="00FA540E" w:rsidTr="007E6958">
        <w:trPr>
          <w:cantSplit/>
          <w:trHeight w:val="315"/>
          <w:tblHeader/>
        </w:trPr>
        <w:tc>
          <w:tcPr>
            <w:tcW w:w="129" w:type="pct"/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>
              <w:t>№</w:t>
            </w:r>
            <w:r w:rsidRPr="00FA540E">
              <w:t xml:space="preserve"> </w:t>
            </w:r>
            <w:proofErr w:type="spellStart"/>
            <w:proofErr w:type="gramStart"/>
            <w:r w:rsidRPr="00FA540E">
              <w:t>п</w:t>
            </w:r>
            <w:proofErr w:type="spellEnd"/>
            <w:proofErr w:type="gramEnd"/>
            <w:r w:rsidRPr="00FA540E">
              <w:t>/</w:t>
            </w:r>
            <w:proofErr w:type="spellStart"/>
            <w:r w:rsidRPr="00FA540E">
              <w:t>п</w:t>
            </w:r>
            <w:proofErr w:type="spellEnd"/>
          </w:p>
        </w:tc>
        <w:tc>
          <w:tcPr>
            <w:tcW w:w="1748" w:type="pct"/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Мероприятия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Ответственные исполнители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Срок исполнения</w:t>
            </w:r>
          </w:p>
        </w:tc>
        <w:tc>
          <w:tcPr>
            <w:tcW w:w="2027" w:type="pct"/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Ожидаемый результат</w:t>
            </w:r>
          </w:p>
        </w:tc>
      </w:tr>
      <w:tr w:rsidR="004C34BE" w:rsidRPr="00FA540E" w:rsidTr="004C34BE">
        <w:trPr>
          <w:cantSplit/>
          <w:trHeight w:val="3615"/>
        </w:trPr>
        <w:tc>
          <w:tcPr>
            <w:tcW w:w="129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1</w:t>
            </w:r>
          </w:p>
        </w:tc>
        <w:tc>
          <w:tcPr>
            <w:tcW w:w="1748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r w:rsidRPr="00FA540E">
              <w:t>Обеспечение действенного функционирования Комиссии федерального государственного бюджетного образовательного учреждения высшего образования «Санкт-Петербургский горный университет» по соблюдению ограничений, запретов и требований, установленных в целях противодействия коррупции и урегулированию конфликта интересов (далее - Комиссия)</w:t>
            </w:r>
          </w:p>
        </w:tc>
        <w:tc>
          <w:tcPr>
            <w:tcW w:w="545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Председатель Комиссии</w:t>
            </w:r>
          </w:p>
        </w:tc>
        <w:tc>
          <w:tcPr>
            <w:tcW w:w="551" w:type="pct"/>
            <w:shd w:val="clear" w:color="auto" w:fill="auto"/>
            <w:hideMark/>
          </w:tcPr>
          <w:p w:rsidR="00FA540E" w:rsidRPr="00FA540E" w:rsidRDefault="00FA540E" w:rsidP="006E7917">
            <w:pPr>
              <w:pStyle w:val="a4"/>
              <w:jc w:val="center"/>
            </w:pPr>
            <w:r w:rsidRPr="00FA540E">
              <w:t>Постоянно</w:t>
            </w:r>
            <w:r>
              <w:br/>
            </w:r>
            <w:r w:rsidRPr="00FA540E">
              <w:t>в течение</w:t>
            </w:r>
            <w:r w:rsidR="006E7917">
              <w:br/>
            </w:r>
            <w:r w:rsidRPr="00FA540E">
              <w:t>2021 - 2024 гг.</w:t>
            </w:r>
          </w:p>
        </w:tc>
        <w:tc>
          <w:tcPr>
            <w:tcW w:w="2027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proofErr w:type="gramStart"/>
            <w:r w:rsidRPr="00FA540E">
              <w:t xml:space="preserve">Обеспечение соблюдения работниками и обучающимися федерального государственного бюджетного образовательного учреждения высшего образования «Санкт-Петербургский горный университет» ограничений и запретов, требований о предотвращении или урегулировании </w:t>
            </w:r>
            <w:r w:rsidR="00990BD3">
              <w:t>конфликта интересов, требований</w:t>
            </w:r>
            <w:r w:rsidR="00990BD3">
              <w:br/>
            </w:r>
            <w:r w:rsidRPr="00FA540E">
              <w:t xml:space="preserve">к поведению, установленных законодательством Российской Федерации в области противодействия коррупции и Положением об </w:t>
            </w:r>
            <w:proofErr w:type="spellStart"/>
            <w:r w:rsidRPr="00FA540E">
              <w:t>антикоррупционной</w:t>
            </w:r>
            <w:proofErr w:type="spellEnd"/>
            <w:r w:rsidRPr="00FA540E">
              <w:t xml:space="preserve"> политике федерального государственного бюджетного образовательного учреждения высшего образования «Санкт-Петербургский горный университет» (далее - Положение)</w:t>
            </w:r>
            <w:proofErr w:type="gramEnd"/>
          </w:p>
        </w:tc>
      </w:tr>
      <w:tr w:rsidR="004C34BE" w:rsidRPr="00FA540E" w:rsidTr="004C34BE">
        <w:trPr>
          <w:cantSplit/>
          <w:trHeight w:val="2115"/>
        </w:trPr>
        <w:tc>
          <w:tcPr>
            <w:tcW w:w="129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lastRenderedPageBreak/>
              <w:t>2</w:t>
            </w:r>
          </w:p>
        </w:tc>
        <w:tc>
          <w:tcPr>
            <w:tcW w:w="1748" w:type="pct"/>
            <w:shd w:val="clear" w:color="auto" w:fill="auto"/>
            <w:hideMark/>
          </w:tcPr>
          <w:p w:rsidR="00FA540E" w:rsidRPr="00FA540E" w:rsidRDefault="00FA540E" w:rsidP="00990BD3">
            <w:pPr>
              <w:pStyle w:val="a4"/>
            </w:pPr>
            <w:r w:rsidRPr="00FA540E">
              <w:t xml:space="preserve">Осуществление </w:t>
            </w:r>
            <w:proofErr w:type="gramStart"/>
            <w:r w:rsidRPr="00FA540E">
              <w:t>контроля за</w:t>
            </w:r>
            <w:proofErr w:type="gramEnd"/>
            <w:r w:rsidRPr="00FA540E">
              <w:t xml:space="preserve"> соблюдением работниками и обучающимися федерального государственного бюджетного образовательного учреждения высшего образования</w:t>
            </w:r>
            <w:r w:rsidR="00990BD3">
              <w:br/>
            </w:r>
            <w:r w:rsidRPr="00FA540E">
              <w:t>«Санкт-Петербургский горный университет» огр</w:t>
            </w:r>
            <w:r w:rsidR="00990BD3">
              <w:t>аничений и запретов, требований</w:t>
            </w:r>
            <w:r w:rsidR="00990BD3">
              <w:br/>
            </w:r>
            <w:r w:rsidRPr="00FA540E">
              <w:t>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545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Председатель Комиссии</w:t>
            </w:r>
          </w:p>
        </w:tc>
        <w:tc>
          <w:tcPr>
            <w:tcW w:w="551" w:type="pct"/>
            <w:shd w:val="clear" w:color="auto" w:fill="auto"/>
            <w:hideMark/>
          </w:tcPr>
          <w:p w:rsidR="00FA540E" w:rsidRPr="00FA540E" w:rsidRDefault="00FA540E" w:rsidP="006E7917">
            <w:pPr>
              <w:pStyle w:val="a4"/>
              <w:jc w:val="center"/>
            </w:pPr>
            <w:r w:rsidRPr="00FA540E">
              <w:t>Постоянно</w:t>
            </w:r>
            <w:r w:rsidR="006E7917">
              <w:br/>
              <w:t>в течение</w:t>
            </w:r>
            <w:r w:rsidR="006E7917">
              <w:br/>
            </w:r>
            <w:r w:rsidRPr="00FA540E">
              <w:t>2021 - 2024 гг.</w:t>
            </w:r>
          </w:p>
        </w:tc>
        <w:tc>
          <w:tcPr>
            <w:tcW w:w="2027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r w:rsidRPr="00FA540E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4C34BE" w:rsidRPr="00FA540E" w:rsidTr="004C34BE">
        <w:trPr>
          <w:cantSplit/>
          <w:trHeight w:val="3900"/>
        </w:trPr>
        <w:tc>
          <w:tcPr>
            <w:tcW w:w="129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3</w:t>
            </w:r>
          </w:p>
        </w:tc>
        <w:tc>
          <w:tcPr>
            <w:tcW w:w="1748" w:type="pct"/>
            <w:shd w:val="clear" w:color="auto" w:fill="auto"/>
            <w:hideMark/>
          </w:tcPr>
          <w:p w:rsidR="00FA540E" w:rsidRDefault="00FA540E" w:rsidP="00FA540E">
            <w:pPr>
              <w:pStyle w:val="a4"/>
            </w:pPr>
            <w:proofErr w:type="gramStart"/>
            <w:r w:rsidRPr="00FA540E">
              <w:t>Обеспечение представления сведений о доходах работниками, замещающими должности, включенные в Перечень должностей</w:t>
            </w:r>
            <w:r w:rsidR="00D32A05">
              <w:br/>
            </w:r>
            <w:r w:rsidRPr="00FA540E">
              <w:t>в организациях, созданных для выполнения задач, поставленных перед Министерством науки</w:t>
            </w:r>
            <w:r w:rsidR="00D32A05">
              <w:br/>
            </w:r>
            <w:r w:rsidRPr="00FA540E">
              <w:t>и высшего об</w:t>
            </w:r>
            <w:r w:rsidR="00990BD3">
              <w:t>разования Российской Федерации,</w:t>
            </w:r>
            <w:r w:rsidR="00990BD3">
              <w:br/>
            </w:r>
            <w:r w:rsidRPr="00FA540E">
              <w:t>при назначении на которые граждане</w:t>
            </w:r>
            <w:r w:rsidR="00990BD3">
              <w:br/>
            </w:r>
            <w:r w:rsidRPr="00FA540E">
              <w:t>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FA540E">
              <w:t xml:space="preserve"> имущественного характера своих супруги (супруга)</w:t>
            </w:r>
            <w:r w:rsidR="00D32A05">
              <w:br/>
            </w:r>
            <w:r w:rsidRPr="00FA540E">
              <w:t xml:space="preserve">и несовершеннолетних детей, утвержденных приказом </w:t>
            </w:r>
            <w:proofErr w:type="spellStart"/>
            <w:r w:rsidRPr="00FA540E">
              <w:t>Мин</w:t>
            </w:r>
            <w:r w:rsidR="00127116">
              <w:t>обрнауки</w:t>
            </w:r>
            <w:proofErr w:type="spellEnd"/>
            <w:r w:rsidRPr="00FA540E">
              <w:t xml:space="preserve"> от </w:t>
            </w:r>
            <w:r w:rsidR="00127116">
              <w:t>17 января 2022</w:t>
            </w:r>
            <w:r w:rsidRPr="00FA540E">
              <w:t xml:space="preserve"> г. </w:t>
            </w:r>
            <w:r w:rsidR="00474C55">
              <w:t>№</w:t>
            </w:r>
            <w:r w:rsidRPr="00FA540E">
              <w:t xml:space="preserve"> </w:t>
            </w:r>
            <w:r w:rsidR="00127116">
              <w:t>31</w:t>
            </w:r>
            <w:r w:rsidRPr="00FA540E">
              <w:t xml:space="preserve"> (далее - Перечень должностей), и лицами, претендующими на замещение указанных должностей, с использованием специального программного обеспечения </w:t>
            </w:r>
            <w:r w:rsidR="00990BD3">
              <w:t>«</w:t>
            </w:r>
            <w:r w:rsidRPr="00FA540E">
              <w:t>Справки БК</w:t>
            </w:r>
            <w:r w:rsidR="00990BD3">
              <w:t>»</w:t>
            </w:r>
          </w:p>
          <w:p w:rsidR="004C34BE" w:rsidRPr="00FA540E" w:rsidRDefault="004C34BE" w:rsidP="00FA540E">
            <w:pPr>
              <w:pStyle w:val="a4"/>
            </w:pPr>
            <w:r w:rsidRPr="00FA540E">
              <w:t xml:space="preserve">Обеспечение </w:t>
            </w:r>
            <w:proofErr w:type="gramStart"/>
            <w:r w:rsidRPr="00FA540E">
              <w:t>контроля за</w:t>
            </w:r>
            <w:proofErr w:type="gramEnd"/>
            <w:r w:rsidRPr="00FA540E">
              <w:t xml:space="preserve"> своевременностью представления указанных сведений</w:t>
            </w:r>
          </w:p>
        </w:tc>
        <w:tc>
          <w:tcPr>
            <w:tcW w:w="545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Председатель Комиссии</w:t>
            </w:r>
          </w:p>
        </w:tc>
        <w:tc>
          <w:tcPr>
            <w:tcW w:w="551" w:type="pct"/>
            <w:shd w:val="clear" w:color="auto" w:fill="auto"/>
            <w:hideMark/>
          </w:tcPr>
          <w:p w:rsidR="00FA540E" w:rsidRPr="00FA540E" w:rsidRDefault="00FA540E" w:rsidP="006E7917">
            <w:pPr>
              <w:pStyle w:val="a4"/>
              <w:jc w:val="center"/>
            </w:pPr>
            <w:r w:rsidRPr="00FA540E">
              <w:t>Ежегодно</w:t>
            </w:r>
            <w:r w:rsidR="006E7917">
              <w:br/>
            </w:r>
            <w:r w:rsidRPr="00FA540E">
              <w:t>до 30 апреля</w:t>
            </w:r>
          </w:p>
        </w:tc>
        <w:tc>
          <w:tcPr>
            <w:tcW w:w="2027" w:type="pct"/>
            <w:shd w:val="clear" w:color="auto" w:fill="auto"/>
            <w:hideMark/>
          </w:tcPr>
          <w:p w:rsidR="00FA540E" w:rsidRPr="00FA540E" w:rsidRDefault="00FA540E" w:rsidP="00733892">
            <w:pPr>
              <w:pStyle w:val="a4"/>
            </w:pPr>
            <w:r w:rsidRPr="00FA540E">
              <w:t>Обеспечение своевременного исполнения руководителем и отдельными работниками федерального государственного бюджетного образовательного учреждения высшего образования «Санкт-Петербургский горный университет» обязанности по представлению сведений о доходах, расходах, об имуществе</w:t>
            </w:r>
            <w:r w:rsidR="00733892">
              <w:br/>
            </w:r>
            <w:r w:rsidRPr="00FA540E">
              <w:t>и обязательствах имущественного характера</w:t>
            </w:r>
          </w:p>
        </w:tc>
      </w:tr>
      <w:tr w:rsidR="004C34BE" w:rsidRPr="00FA540E" w:rsidTr="004C34BE">
        <w:trPr>
          <w:cantSplit/>
          <w:trHeight w:val="1905"/>
        </w:trPr>
        <w:tc>
          <w:tcPr>
            <w:tcW w:w="129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lastRenderedPageBreak/>
              <w:t>4</w:t>
            </w:r>
          </w:p>
        </w:tc>
        <w:tc>
          <w:tcPr>
            <w:tcW w:w="1748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r w:rsidRPr="00FA540E">
              <w:t>Подготовка к опубликованию и размещение сведений о доходах работниками, замещающими должности, включенные в Перечень должностей, на официальном сайте университета</w:t>
            </w:r>
          </w:p>
        </w:tc>
        <w:tc>
          <w:tcPr>
            <w:tcW w:w="545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Начальник Управления по цифровому обеспечению деятельности университета</w:t>
            </w:r>
          </w:p>
        </w:tc>
        <w:tc>
          <w:tcPr>
            <w:tcW w:w="551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027" w:type="pct"/>
            <w:shd w:val="clear" w:color="auto" w:fill="auto"/>
            <w:hideMark/>
          </w:tcPr>
          <w:p w:rsidR="00FA540E" w:rsidRPr="00FA540E" w:rsidRDefault="00FA540E" w:rsidP="00A70A5F">
            <w:pPr>
              <w:pStyle w:val="a4"/>
            </w:pPr>
            <w:r w:rsidRPr="00FA540E">
              <w:t>Повышение открытости и доступности информации</w:t>
            </w:r>
            <w:r w:rsidR="00A70A5F">
              <w:br/>
            </w:r>
            <w:r w:rsidRPr="00FA540E">
              <w:t>о деятельности по профилактике коррупционных правонарушений в университете</w:t>
            </w:r>
          </w:p>
        </w:tc>
      </w:tr>
      <w:tr w:rsidR="004C34BE" w:rsidRPr="00FA540E" w:rsidTr="004C34BE">
        <w:trPr>
          <w:cantSplit/>
          <w:trHeight w:val="915"/>
        </w:trPr>
        <w:tc>
          <w:tcPr>
            <w:tcW w:w="129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5</w:t>
            </w:r>
          </w:p>
        </w:tc>
        <w:tc>
          <w:tcPr>
            <w:tcW w:w="1748" w:type="pct"/>
            <w:shd w:val="clear" w:color="auto" w:fill="auto"/>
            <w:hideMark/>
          </w:tcPr>
          <w:p w:rsidR="00FA540E" w:rsidRPr="00FA540E" w:rsidRDefault="00FA540E" w:rsidP="00A70A5F">
            <w:pPr>
              <w:pStyle w:val="a4"/>
            </w:pPr>
            <w:r w:rsidRPr="00FA540E">
              <w:t>Представление сведений о доходах работниками, замещающими должности, включенные</w:t>
            </w:r>
            <w:r w:rsidR="00A70A5F">
              <w:br/>
            </w:r>
            <w:r w:rsidRPr="00FA540E">
              <w:t>в Перечень должностей и лицами, претендующими на замещение указанных должностей, в Министерство</w:t>
            </w:r>
          </w:p>
        </w:tc>
        <w:tc>
          <w:tcPr>
            <w:tcW w:w="545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Председатель Комиссии</w:t>
            </w:r>
          </w:p>
        </w:tc>
        <w:tc>
          <w:tcPr>
            <w:tcW w:w="551" w:type="pct"/>
            <w:shd w:val="clear" w:color="auto" w:fill="auto"/>
            <w:hideMark/>
          </w:tcPr>
          <w:p w:rsidR="00FA540E" w:rsidRPr="00FA540E" w:rsidRDefault="00FA540E" w:rsidP="006E7917">
            <w:pPr>
              <w:pStyle w:val="a4"/>
              <w:jc w:val="center"/>
            </w:pPr>
            <w:r w:rsidRPr="00FA540E">
              <w:t>Ежегодно</w:t>
            </w:r>
            <w:r w:rsidR="006E7917">
              <w:br/>
            </w:r>
            <w:r w:rsidRPr="00FA540E">
              <w:t>до 30 апреля</w:t>
            </w:r>
          </w:p>
        </w:tc>
        <w:tc>
          <w:tcPr>
            <w:tcW w:w="2027" w:type="pct"/>
            <w:shd w:val="clear" w:color="auto" w:fill="auto"/>
            <w:hideMark/>
          </w:tcPr>
          <w:p w:rsidR="00FA540E" w:rsidRPr="00FA540E" w:rsidRDefault="00FA540E" w:rsidP="00A70A5F">
            <w:pPr>
              <w:pStyle w:val="a4"/>
            </w:pPr>
            <w:r w:rsidRPr="00FA540E">
              <w:t>Обеспечение своевременного предоставления сведений</w:t>
            </w:r>
            <w:r w:rsidR="00A70A5F">
              <w:br/>
            </w:r>
            <w:r w:rsidRPr="00FA540E">
              <w:t>о доходах, расходах, об имуществе и обязательствах имущественного характера в Министерство</w:t>
            </w:r>
          </w:p>
        </w:tc>
      </w:tr>
      <w:tr w:rsidR="004C34BE" w:rsidRPr="00FA540E" w:rsidTr="004C34BE">
        <w:trPr>
          <w:cantSplit/>
          <w:trHeight w:val="1515"/>
        </w:trPr>
        <w:tc>
          <w:tcPr>
            <w:tcW w:w="129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6</w:t>
            </w:r>
          </w:p>
        </w:tc>
        <w:tc>
          <w:tcPr>
            <w:tcW w:w="1748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r w:rsidRPr="00FA540E">
              <w:t>Анализ сведений о доходах, расходах об имуществе и обязательствах имущественного характера, представленных работниками, за</w:t>
            </w:r>
            <w:r w:rsidR="00A70A5F">
              <w:t>мещающими должности, включенные</w:t>
            </w:r>
            <w:r w:rsidR="00A70A5F">
              <w:br/>
            </w:r>
            <w:r w:rsidRPr="00FA540E">
              <w:t>в Перечень должностей и лицами, претендующими на замещение указанных должностей</w:t>
            </w:r>
          </w:p>
        </w:tc>
        <w:tc>
          <w:tcPr>
            <w:tcW w:w="545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Председатель Комиссии</w:t>
            </w:r>
          </w:p>
        </w:tc>
        <w:tc>
          <w:tcPr>
            <w:tcW w:w="551" w:type="pct"/>
            <w:shd w:val="clear" w:color="auto" w:fill="auto"/>
            <w:hideMark/>
          </w:tcPr>
          <w:p w:rsidR="00FA540E" w:rsidRPr="00FA540E" w:rsidRDefault="00FA540E" w:rsidP="006E7917">
            <w:pPr>
              <w:pStyle w:val="a4"/>
              <w:jc w:val="center"/>
            </w:pPr>
            <w:r w:rsidRPr="00FA540E">
              <w:t>Ежегодно</w:t>
            </w:r>
            <w:r w:rsidR="006E7917">
              <w:br/>
            </w:r>
            <w:r w:rsidRPr="00FA540E">
              <w:t>до 1 октября</w:t>
            </w:r>
          </w:p>
        </w:tc>
        <w:tc>
          <w:tcPr>
            <w:tcW w:w="2027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r w:rsidRPr="00FA540E">
              <w:t>Выявление признаков нарушения законодательства Российской Федерации в области противодействия коррупции работниками и обучающимися Университета. Оперативное реагирование на ставшие известными факты коррупционных проявлений</w:t>
            </w:r>
          </w:p>
        </w:tc>
      </w:tr>
      <w:tr w:rsidR="000919EA" w:rsidRPr="00FA540E" w:rsidTr="000919EA">
        <w:trPr>
          <w:cantSplit/>
          <w:trHeight w:val="1401"/>
        </w:trPr>
        <w:tc>
          <w:tcPr>
            <w:tcW w:w="129" w:type="pct"/>
            <w:shd w:val="clear" w:color="auto" w:fill="auto"/>
            <w:hideMark/>
          </w:tcPr>
          <w:p w:rsidR="000919EA" w:rsidRPr="00FA540E" w:rsidRDefault="000919EA" w:rsidP="00E35DE0">
            <w:pPr>
              <w:pStyle w:val="a4"/>
              <w:jc w:val="center"/>
            </w:pPr>
            <w:r w:rsidRPr="00FA540E">
              <w:t>7</w:t>
            </w:r>
          </w:p>
        </w:tc>
        <w:tc>
          <w:tcPr>
            <w:tcW w:w="1748" w:type="pct"/>
            <w:shd w:val="clear" w:color="auto" w:fill="auto"/>
            <w:hideMark/>
          </w:tcPr>
          <w:p w:rsidR="000919EA" w:rsidRPr="00FA540E" w:rsidRDefault="000919EA" w:rsidP="000919EA">
            <w:pPr>
              <w:pStyle w:val="a4"/>
            </w:pPr>
            <w:r w:rsidRPr="00FA540E">
              <w:t>Проведение в</w:t>
            </w:r>
            <w:r>
              <w:t xml:space="preserve"> случае и в</w:t>
            </w:r>
            <w:r w:rsidRPr="00FA540E">
              <w:t xml:space="preserve"> порядке,</w:t>
            </w:r>
            <w:r>
              <w:t xml:space="preserve"> утвержденным</w:t>
            </w:r>
            <w:r w:rsidRPr="00FA540E">
              <w:t xml:space="preserve"> приказом </w:t>
            </w:r>
            <w:proofErr w:type="spellStart"/>
            <w:r w:rsidRPr="00FA540E">
              <w:t>Мин</w:t>
            </w:r>
            <w:r>
              <w:t>обрнауки</w:t>
            </w:r>
            <w:proofErr w:type="spellEnd"/>
            <w:r>
              <w:t xml:space="preserve"> </w:t>
            </w:r>
            <w:r w:rsidRPr="00FA540E">
              <w:t xml:space="preserve">от </w:t>
            </w:r>
            <w:r>
              <w:t>17 января 2022</w:t>
            </w:r>
            <w:r w:rsidRPr="00FA540E">
              <w:t xml:space="preserve"> г.</w:t>
            </w:r>
            <w:r>
              <w:br/>
              <w:t>№</w:t>
            </w:r>
            <w:r w:rsidRPr="00FA540E">
              <w:t xml:space="preserve"> </w:t>
            </w:r>
            <w:r>
              <w:t>33</w:t>
            </w:r>
            <w:r w:rsidRPr="00FA540E">
              <w:t xml:space="preserve">, </w:t>
            </w:r>
            <w:proofErr w:type="gramStart"/>
            <w:r>
              <w:t>контроля за</w:t>
            </w:r>
            <w:proofErr w:type="gramEnd"/>
            <w:r>
              <w:t xml:space="preserve"> расходами работников,</w:t>
            </w:r>
            <w:r>
              <w:br/>
              <w:t>а также их супруг (супругов)</w:t>
            </w:r>
            <w:r>
              <w:br/>
              <w:t>и несовершеннолетних детей</w:t>
            </w:r>
          </w:p>
        </w:tc>
        <w:tc>
          <w:tcPr>
            <w:tcW w:w="545" w:type="pct"/>
            <w:shd w:val="clear" w:color="auto" w:fill="auto"/>
            <w:hideMark/>
          </w:tcPr>
          <w:p w:rsidR="000919EA" w:rsidRPr="00FA540E" w:rsidRDefault="000919EA" w:rsidP="00E35DE0">
            <w:pPr>
              <w:pStyle w:val="a4"/>
              <w:jc w:val="center"/>
            </w:pPr>
            <w:r w:rsidRPr="00FA540E">
              <w:t>Председатель Комиссии</w:t>
            </w:r>
          </w:p>
        </w:tc>
        <w:tc>
          <w:tcPr>
            <w:tcW w:w="551" w:type="pct"/>
            <w:shd w:val="clear" w:color="auto" w:fill="auto"/>
            <w:hideMark/>
          </w:tcPr>
          <w:p w:rsidR="000919EA" w:rsidRPr="00FA540E" w:rsidRDefault="000919EA" w:rsidP="00E35DE0">
            <w:pPr>
              <w:pStyle w:val="a4"/>
              <w:jc w:val="center"/>
            </w:pPr>
            <w:r w:rsidRPr="00FA540E">
              <w:t>В течение</w:t>
            </w:r>
            <w:r>
              <w:br/>
            </w:r>
            <w:r w:rsidRPr="00FA540E">
              <w:t>2021 - 2024 гг. (при наличии оснований)</w:t>
            </w:r>
          </w:p>
        </w:tc>
        <w:tc>
          <w:tcPr>
            <w:tcW w:w="2027" w:type="pct"/>
            <w:shd w:val="clear" w:color="auto" w:fill="auto"/>
            <w:hideMark/>
          </w:tcPr>
          <w:p w:rsidR="000919EA" w:rsidRPr="00FA540E" w:rsidRDefault="000919EA" w:rsidP="000919EA">
            <w:pPr>
              <w:pStyle w:val="a4"/>
            </w:pPr>
            <w:proofErr w:type="gramStart"/>
            <w:r>
              <w:t>Контроль за</w:t>
            </w:r>
            <w:proofErr w:type="gramEnd"/>
            <w:r>
              <w:t xml:space="preserve"> расходами работников, а также их супруг (супругов) и несовершеннолетних детей</w:t>
            </w:r>
          </w:p>
        </w:tc>
      </w:tr>
      <w:tr w:rsidR="004C34BE" w:rsidRPr="00FA540E" w:rsidTr="004C34BE">
        <w:trPr>
          <w:cantSplit/>
          <w:trHeight w:val="1815"/>
        </w:trPr>
        <w:tc>
          <w:tcPr>
            <w:tcW w:w="129" w:type="pct"/>
            <w:shd w:val="clear" w:color="auto" w:fill="auto"/>
            <w:hideMark/>
          </w:tcPr>
          <w:p w:rsidR="00FA540E" w:rsidRPr="00FA540E" w:rsidRDefault="000919EA" w:rsidP="00FA540E">
            <w:pPr>
              <w:pStyle w:val="a4"/>
              <w:jc w:val="center"/>
            </w:pPr>
            <w:r>
              <w:t>8</w:t>
            </w:r>
          </w:p>
        </w:tc>
        <w:tc>
          <w:tcPr>
            <w:tcW w:w="1748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r w:rsidRPr="00FA540E">
              <w:t>Мониторинг исполнения работниками Университета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</w:t>
            </w:r>
            <w:r w:rsidR="00A70A5F">
              <w:t>еализации (выкупа) и зачислении</w:t>
            </w:r>
            <w:r w:rsidR="00A70A5F">
              <w:br/>
            </w:r>
            <w:r w:rsidRPr="00FA540E">
              <w:t>в доход соответствующего бюджета средств, вырученных от его реализации</w:t>
            </w:r>
          </w:p>
        </w:tc>
        <w:tc>
          <w:tcPr>
            <w:tcW w:w="545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</w:pPr>
            <w:r w:rsidRPr="00FA540E">
              <w:t>Председатель Комиссии</w:t>
            </w:r>
          </w:p>
        </w:tc>
        <w:tc>
          <w:tcPr>
            <w:tcW w:w="551" w:type="pct"/>
            <w:shd w:val="clear" w:color="auto" w:fill="auto"/>
            <w:hideMark/>
          </w:tcPr>
          <w:p w:rsidR="00FA540E" w:rsidRPr="00FA540E" w:rsidRDefault="00FA540E" w:rsidP="006E7917">
            <w:pPr>
              <w:pStyle w:val="a4"/>
              <w:jc w:val="center"/>
            </w:pPr>
            <w:r w:rsidRPr="00FA540E">
              <w:t>Ежегодно</w:t>
            </w:r>
            <w:r w:rsidR="006E7917">
              <w:br/>
            </w:r>
            <w:r w:rsidRPr="00FA540E">
              <w:t>до 25 декабря</w:t>
            </w:r>
          </w:p>
        </w:tc>
        <w:tc>
          <w:tcPr>
            <w:tcW w:w="2027" w:type="pct"/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</w:pPr>
            <w:r w:rsidRPr="00FA540E">
              <w:t>Выявление случаев несоблюдения работниками Университета установленного порядка сообщения о получении подарка</w:t>
            </w:r>
          </w:p>
        </w:tc>
      </w:tr>
    </w:tbl>
    <w:p w:rsidR="00FA540E" w:rsidRPr="00FA540E" w:rsidRDefault="00FA540E" w:rsidP="00FA540E">
      <w:pPr>
        <w:pStyle w:val="1"/>
      </w:pPr>
      <w:r w:rsidRPr="00FA540E">
        <w:lastRenderedPageBreak/>
        <w:t>Выявление и систематизация причин и условий проявления коррупции в деятельности Университета, мониторинг коррупционных рисков</w:t>
      </w:r>
      <w:r w:rsidR="004C34BE">
        <w:t xml:space="preserve"> </w:t>
      </w:r>
      <w:r w:rsidRPr="00FA540E">
        <w:t>и их устранение</w:t>
      </w:r>
      <w:r>
        <w:t>.</w:t>
      </w:r>
    </w:p>
    <w:tbl>
      <w:tblPr>
        <w:tblW w:w="4997" w:type="pct"/>
        <w:tblLook w:val="04A0"/>
      </w:tblPr>
      <w:tblGrid>
        <w:gridCol w:w="386"/>
        <w:gridCol w:w="5154"/>
        <w:gridCol w:w="1680"/>
        <w:gridCol w:w="1635"/>
        <w:gridCol w:w="6063"/>
      </w:tblGrid>
      <w:tr w:rsidR="004C34BE" w:rsidRPr="00FA540E" w:rsidTr="007E6958">
        <w:trPr>
          <w:trHeight w:val="315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>
              <w:t>№</w:t>
            </w:r>
            <w:r w:rsidRPr="00FA540E">
              <w:t xml:space="preserve"> </w:t>
            </w:r>
            <w:proofErr w:type="spellStart"/>
            <w:proofErr w:type="gramStart"/>
            <w:r w:rsidRPr="00FA540E">
              <w:t>п</w:t>
            </w:r>
            <w:proofErr w:type="spellEnd"/>
            <w:proofErr w:type="gramEnd"/>
            <w:r w:rsidRPr="00FA540E">
              <w:t>/</w:t>
            </w:r>
            <w:proofErr w:type="spellStart"/>
            <w:r w:rsidRPr="00FA540E">
              <w:t>п</w:t>
            </w:r>
            <w:proofErr w:type="spellEnd"/>
          </w:p>
        </w:tc>
        <w:tc>
          <w:tcPr>
            <w:tcW w:w="1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Мероприятия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Ответственные исполнители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Срок исполнения</w:t>
            </w:r>
          </w:p>
        </w:tc>
        <w:tc>
          <w:tcPr>
            <w:tcW w:w="2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40E" w:rsidRPr="00FA540E" w:rsidRDefault="00FA540E" w:rsidP="007E6958">
            <w:pPr>
              <w:pStyle w:val="a4"/>
              <w:jc w:val="center"/>
            </w:pPr>
            <w:r w:rsidRPr="00FA540E">
              <w:t>Ожидаемый результат</w:t>
            </w:r>
          </w:p>
        </w:tc>
      </w:tr>
      <w:tr w:rsidR="004C34BE" w:rsidRPr="00FA540E" w:rsidTr="004C34BE">
        <w:trPr>
          <w:trHeight w:val="915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  <w:rPr>
                <w:szCs w:val="20"/>
              </w:rPr>
            </w:pPr>
            <w:r w:rsidRPr="00FA540E">
              <w:rPr>
                <w:szCs w:val="22"/>
              </w:rPr>
              <w:t>1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40E" w:rsidRPr="00FA540E" w:rsidRDefault="00224380" w:rsidP="00FA540E">
            <w:pPr>
              <w:pStyle w:val="a4"/>
              <w:rPr>
                <w:szCs w:val="20"/>
              </w:rPr>
            </w:pPr>
            <w:r>
              <w:rPr>
                <w:szCs w:val="22"/>
              </w:rPr>
              <w:t>Ежегодная оценка</w:t>
            </w:r>
            <w:r w:rsidR="00FA540E" w:rsidRPr="00FA540E">
              <w:rPr>
                <w:szCs w:val="22"/>
              </w:rPr>
              <w:t xml:space="preserve"> коррупционных рисков, возникающих при реализации Университетом своих функций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jc w:val="center"/>
              <w:rPr>
                <w:szCs w:val="20"/>
              </w:rPr>
            </w:pPr>
            <w:r w:rsidRPr="00FA540E">
              <w:rPr>
                <w:szCs w:val="22"/>
              </w:rPr>
              <w:t>Комиссия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40E" w:rsidRPr="00FA540E" w:rsidRDefault="00FA540E" w:rsidP="00224380">
            <w:pPr>
              <w:pStyle w:val="a4"/>
              <w:jc w:val="center"/>
              <w:rPr>
                <w:szCs w:val="20"/>
              </w:rPr>
            </w:pPr>
            <w:r w:rsidRPr="00FA540E">
              <w:rPr>
                <w:szCs w:val="22"/>
              </w:rPr>
              <w:t>Ежегодно</w:t>
            </w:r>
            <w:r w:rsidR="006E7917">
              <w:rPr>
                <w:szCs w:val="22"/>
              </w:rPr>
              <w:br/>
            </w:r>
            <w:r w:rsidRPr="00FA540E">
              <w:rPr>
                <w:szCs w:val="22"/>
              </w:rPr>
              <w:t xml:space="preserve">до </w:t>
            </w:r>
            <w:r w:rsidR="00224380">
              <w:rPr>
                <w:szCs w:val="22"/>
              </w:rPr>
              <w:t>1</w:t>
            </w:r>
            <w:r w:rsidRPr="00FA540E">
              <w:rPr>
                <w:szCs w:val="22"/>
              </w:rPr>
              <w:t xml:space="preserve"> </w:t>
            </w:r>
            <w:r w:rsidR="00224380">
              <w:rPr>
                <w:szCs w:val="22"/>
              </w:rPr>
              <w:t>ноября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540E" w:rsidRPr="00FA540E" w:rsidRDefault="00FA540E" w:rsidP="00FA540E">
            <w:pPr>
              <w:pStyle w:val="a4"/>
              <w:rPr>
                <w:szCs w:val="20"/>
              </w:rPr>
            </w:pPr>
            <w:r w:rsidRPr="00FA540E">
              <w:rPr>
                <w:szCs w:val="22"/>
              </w:rPr>
              <w:t>Определение коррупционно-опасных функций Университета, корректировка перечня должностей, замещение которых связано с коррупционными рисками, при необходимости</w:t>
            </w:r>
          </w:p>
        </w:tc>
      </w:tr>
      <w:tr w:rsidR="00702BBC" w:rsidRPr="00FA540E" w:rsidTr="004C34BE">
        <w:trPr>
          <w:trHeight w:val="1515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BBC" w:rsidRPr="00FA540E" w:rsidRDefault="00702BBC" w:rsidP="00FA540E">
            <w:pPr>
              <w:pStyle w:val="a4"/>
              <w:jc w:val="center"/>
              <w:rPr>
                <w:szCs w:val="20"/>
              </w:rPr>
            </w:pPr>
            <w:r w:rsidRPr="00FA540E">
              <w:rPr>
                <w:szCs w:val="22"/>
              </w:rPr>
              <w:t>2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BBC" w:rsidRPr="00FA540E" w:rsidRDefault="00702BBC" w:rsidP="00A70A5F">
            <w:pPr>
              <w:pStyle w:val="a4"/>
              <w:rPr>
                <w:szCs w:val="20"/>
              </w:rPr>
            </w:pPr>
            <w:r>
              <w:rPr>
                <w:szCs w:val="22"/>
              </w:rPr>
              <w:t xml:space="preserve">Наполнение подразделов официального сайта Университета, посвященных вопросам противодействия коррупции, </w:t>
            </w:r>
            <w:r w:rsidR="00A70A5F">
              <w:rPr>
                <w:szCs w:val="22"/>
              </w:rPr>
              <w:t>содержание</w:t>
            </w:r>
            <w:r w:rsidR="00A70A5F">
              <w:rPr>
                <w:szCs w:val="22"/>
              </w:rPr>
              <w:br/>
            </w:r>
            <w:r>
              <w:rPr>
                <w:szCs w:val="22"/>
              </w:rPr>
              <w:t>их в актуальном состоянии и в соответствии</w:t>
            </w:r>
            <w:r w:rsidR="00A70A5F">
              <w:rPr>
                <w:szCs w:val="22"/>
              </w:rPr>
              <w:br/>
            </w:r>
            <w:r>
              <w:rPr>
                <w:szCs w:val="22"/>
              </w:rPr>
              <w:t>с Требованиями к официальным сайтам.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BBC" w:rsidRPr="00FA540E" w:rsidRDefault="00702BBC" w:rsidP="00E35DE0">
            <w:pPr>
              <w:pStyle w:val="a4"/>
              <w:jc w:val="center"/>
            </w:pPr>
            <w:r w:rsidRPr="00FA540E">
              <w:t>Начальник Управления по цифровому обеспечению деятельности университета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BBC" w:rsidRPr="00FA540E" w:rsidRDefault="00702BBC" w:rsidP="006E7917">
            <w:pPr>
              <w:pStyle w:val="a4"/>
              <w:jc w:val="center"/>
              <w:rPr>
                <w:szCs w:val="20"/>
              </w:rPr>
            </w:pPr>
            <w:r w:rsidRPr="00FA540E">
              <w:rPr>
                <w:szCs w:val="22"/>
              </w:rPr>
              <w:t>Постоянно</w:t>
            </w:r>
            <w:r>
              <w:rPr>
                <w:szCs w:val="22"/>
              </w:rPr>
              <w:br/>
            </w:r>
            <w:r w:rsidRPr="00FA540E">
              <w:rPr>
                <w:szCs w:val="22"/>
              </w:rPr>
              <w:t>в течение</w:t>
            </w:r>
            <w:r>
              <w:rPr>
                <w:szCs w:val="22"/>
              </w:rPr>
              <w:br/>
            </w:r>
            <w:r w:rsidRPr="00FA540E">
              <w:rPr>
                <w:szCs w:val="22"/>
              </w:rPr>
              <w:t>2021 - 2024 гг.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BBC" w:rsidRPr="00FA540E" w:rsidRDefault="00702BBC" w:rsidP="00A70A5F">
            <w:pPr>
              <w:pStyle w:val="a4"/>
              <w:rPr>
                <w:szCs w:val="20"/>
              </w:rPr>
            </w:pPr>
            <w:r>
              <w:rPr>
                <w:szCs w:val="22"/>
              </w:rPr>
              <w:t>Поддержание подразделов официального сайта Университета, посвященных вопросам противодействия коррупции, в актуальном состоянии и в соответствии</w:t>
            </w:r>
            <w:r w:rsidR="00A70A5F">
              <w:rPr>
                <w:szCs w:val="22"/>
              </w:rPr>
              <w:br/>
            </w:r>
            <w:r>
              <w:rPr>
                <w:szCs w:val="22"/>
              </w:rPr>
              <w:t>с Требованиями к официальным сайтам</w:t>
            </w:r>
          </w:p>
        </w:tc>
      </w:tr>
    </w:tbl>
    <w:p w:rsidR="002E29D1" w:rsidRPr="002E29D1" w:rsidRDefault="002E29D1" w:rsidP="002E29D1">
      <w:pPr>
        <w:pStyle w:val="1"/>
      </w:pPr>
      <w:r w:rsidRPr="002E29D1">
        <w:t xml:space="preserve">Повышение эффективности образовательных и иных мероприятий, направленных на </w:t>
      </w:r>
      <w:proofErr w:type="spellStart"/>
      <w:r w:rsidRPr="002E29D1">
        <w:t>антикоррупционное</w:t>
      </w:r>
      <w:proofErr w:type="spellEnd"/>
      <w:r w:rsidRPr="002E29D1">
        <w:t xml:space="preserve"> просвещение и популяризацию</w:t>
      </w:r>
      <w:r w:rsidR="004C34BE">
        <w:t xml:space="preserve"> </w:t>
      </w:r>
      <w:r w:rsidRPr="002E29D1">
        <w:t xml:space="preserve">в </w:t>
      </w:r>
      <w:r>
        <w:t>Университете</w:t>
      </w:r>
      <w:r w:rsidRPr="002E29D1">
        <w:t xml:space="preserve"> </w:t>
      </w:r>
      <w:proofErr w:type="spellStart"/>
      <w:r w:rsidRPr="002E29D1">
        <w:t>антикоррупционных</w:t>
      </w:r>
      <w:proofErr w:type="spellEnd"/>
      <w:r w:rsidRPr="002E29D1">
        <w:t xml:space="preserve"> стандартов</w:t>
      </w:r>
      <w:r>
        <w:t>.</w:t>
      </w:r>
    </w:p>
    <w:tbl>
      <w:tblPr>
        <w:tblW w:w="4992" w:type="pct"/>
        <w:tblLook w:val="04A0"/>
      </w:tblPr>
      <w:tblGrid>
        <w:gridCol w:w="348"/>
        <w:gridCol w:w="5065"/>
        <w:gridCol w:w="1900"/>
        <w:gridCol w:w="1595"/>
        <w:gridCol w:w="5995"/>
      </w:tblGrid>
      <w:tr w:rsidR="004C34BE" w:rsidRPr="00FA540E" w:rsidTr="00166184">
        <w:trPr>
          <w:cantSplit/>
          <w:trHeight w:val="315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D1" w:rsidRPr="00FA540E" w:rsidRDefault="002E29D1" w:rsidP="007E6958">
            <w:pPr>
              <w:pStyle w:val="a4"/>
              <w:jc w:val="center"/>
            </w:pPr>
            <w:r>
              <w:t>№</w:t>
            </w:r>
            <w:r w:rsidRPr="00FA540E">
              <w:t xml:space="preserve"> </w:t>
            </w:r>
            <w:proofErr w:type="spellStart"/>
            <w:proofErr w:type="gramStart"/>
            <w:r w:rsidRPr="00FA540E">
              <w:t>п</w:t>
            </w:r>
            <w:proofErr w:type="spellEnd"/>
            <w:proofErr w:type="gramEnd"/>
            <w:r w:rsidRPr="00FA540E">
              <w:t>/</w:t>
            </w:r>
            <w:proofErr w:type="spellStart"/>
            <w:r w:rsidRPr="00FA540E">
              <w:t>п</w:t>
            </w:r>
            <w:proofErr w:type="spellEnd"/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D1" w:rsidRPr="00FA540E" w:rsidRDefault="002E29D1" w:rsidP="007E6958">
            <w:pPr>
              <w:pStyle w:val="a4"/>
              <w:jc w:val="center"/>
            </w:pPr>
            <w:r w:rsidRPr="00FA540E">
              <w:t>Мероприятия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D1" w:rsidRPr="00FA540E" w:rsidRDefault="002E29D1" w:rsidP="007E6958">
            <w:pPr>
              <w:pStyle w:val="a4"/>
              <w:jc w:val="center"/>
            </w:pPr>
            <w:r w:rsidRPr="00FA540E">
              <w:t>Ответственные исполнители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D1" w:rsidRPr="00FA540E" w:rsidRDefault="002E29D1" w:rsidP="007E6958">
            <w:pPr>
              <w:pStyle w:val="a4"/>
              <w:jc w:val="center"/>
            </w:pPr>
            <w:r w:rsidRPr="00FA540E">
              <w:t>Срок исполнения</w:t>
            </w:r>
          </w:p>
        </w:tc>
        <w:tc>
          <w:tcPr>
            <w:tcW w:w="2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D1" w:rsidRPr="00FA540E" w:rsidRDefault="002E29D1" w:rsidP="007E6958">
            <w:pPr>
              <w:pStyle w:val="a4"/>
              <w:jc w:val="center"/>
            </w:pPr>
            <w:r w:rsidRPr="00FA540E">
              <w:t>Ожидаемый результат</w:t>
            </w:r>
          </w:p>
        </w:tc>
      </w:tr>
      <w:tr w:rsidR="00EE4029" w:rsidRPr="00FA540E" w:rsidTr="00CA0069">
        <w:trPr>
          <w:cantSplit/>
          <w:trHeight w:val="1379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029" w:rsidRDefault="00EE4029" w:rsidP="00E35DE0">
            <w:pPr>
              <w:pStyle w:val="a4"/>
              <w:jc w:val="center"/>
            </w:pPr>
            <w:r>
              <w:t>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029" w:rsidRDefault="00EE4029" w:rsidP="00166184">
            <w:pPr>
              <w:pStyle w:val="a4"/>
            </w:pPr>
            <w:r>
              <w:t xml:space="preserve">Организация </w:t>
            </w:r>
            <w:r w:rsidR="00166184">
              <w:t xml:space="preserve">информационно-просветительских мероприятий, направленных на </w:t>
            </w:r>
            <w:proofErr w:type="spellStart"/>
            <w:r w:rsidR="00166184">
              <w:t>антикоррупционное</w:t>
            </w:r>
            <w:proofErr w:type="spellEnd"/>
            <w:r w:rsidR="00166184">
              <w:t xml:space="preserve"> просвещение обучающихся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029" w:rsidRDefault="00570ACD" w:rsidP="00E35DE0">
            <w:pPr>
              <w:pStyle w:val="a4"/>
              <w:jc w:val="center"/>
            </w:pPr>
            <w:r>
              <w:t>Начальник учебно-организационного управления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029" w:rsidRDefault="00EE4029" w:rsidP="00570ACD">
            <w:pPr>
              <w:pStyle w:val="a4"/>
              <w:jc w:val="center"/>
            </w:pPr>
            <w:r>
              <w:t>Ежегодно</w:t>
            </w:r>
            <w:r>
              <w:br/>
            </w:r>
            <w:r w:rsidR="00A221C9">
              <w:t xml:space="preserve">в </w:t>
            </w:r>
            <w:r w:rsidR="00570ACD">
              <w:t>период утверждения</w:t>
            </w:r>
            <w:r w:rsidR="00A221C9">
              <w:t xml:space="preserve"> учебного плана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029" w:rsidRDefault="00EE4029" w:rsidP="0006004A">
            <w:pPr>
              <w:pStyle w:val="a4"/>
            </w:pPr>
            <w:r>
              <w:t xml:space="preserve">Приобретение </w:t>
            </w:r>
            <w:proofErr w:type="gramStart"/>
            <w:r w:rsidR="00E35DE0">
              <w:t>обучающимися</w:t>
            </w:r>
            <w:proofErr w:type="gramEnd"/>
            <w:r w:rsidR="00E35DE0">
              <w:t xml:space="preserve"> знаний </w:t>
            </w:r>
            <w:r w:rsidR="00E35DE0" w:rsidRPr="00E35DE0">
              <w:t xml:space="preserve">действующего </w:t>
            </w:r>
            <w:proofErr w:type="spellStart"/>
            <w:r w:rsidR="00E35DE0" w:rsidRPr="00E35DE0">
              <w:t>антикоррупционного</w:t>
            </w:r>
            <w:proofErr w:type="spellEnd"/>
            <w:r w:rsidR="00E35DE0" w:rsidRPr="00E35DE0">
              <w:t xml:space="preserve"> законодательства и практики его применения</w:t>
            </w:r>
            <w:r w:rsidR="0006004A">
              <w:t>,</w:t>
            </w:r>
            <w:r w:rsidR="00E35DE0" w:rsidRPr="00E35DE0">
              <w:t xml:space="preserve"> </w:t>
            </w:r>
            <w:r w:rsidR="0006004A">
              <w:t xml:space="preserve">знаний </w:t>
            </w:r>
            <w:r w:rsidR="00E35DE0" w:rsidRPr="00E35DE0">
              <w:t>квалификации коррупционного поведения и его пресечения</w:t>
            </w:r>
            <w:r w:rsidR="0006004A">
              <w:t>, а также</w:t>
            </w:r>
            <w:r w:rsidR="00E35DE0" w:rsidRPr="00E35DE0">
              <w:t xml:space="preserve"> </w:t>
            </w:r>
            <w:r w:rsidR="0006004A">
              <w:t>у</w:t>
            </w:r>
            <w:r w:rsidR="00E35DE0" w:rsidRPr="00E35DE0">
              <w:t>мени</w:t>
            </w:r>
            <w:r w:rsidR="0006004A">
              <w:t>я</w:t>
            </w:r>
            <w:r w:rsidR="00E35DE0" w:rsidRPr="00E35DE0">
              <w:t xml:space="preserve"> давать оценку коррупционному поведению</w:t>
            </w:r>
          </w:p>
        </w:tc>
      </w:tr>
      <w:tr w:rsidR="004C34BE" w:rsidRPr="00FA540E" w:rsidTr="00166184">
        <w:trPr>
          <w:cantSplit/>
          <w:trHeight w:val="1905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9D1" w:rsidRDefault="00EE4029" w:rsidP="002E29D1">
            <w:pPr>
              <w:pStyle w:val="a4"/>
              <w:jc w:val="center"/>
            </w:pPr>
            <w:r>
              <w:t>2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9D1" w:rsidRDefault="000259BE" w:rsidP="002E29D1">
            <w:pPr>
              <w:pStyle w:val="a4"/>
            </w:pPr>
            <w:r>
              <w:t xml:space="preserve">Организация </w:t>
            </w:r>
            <w:r w:rsidR="002E29D1">
              <w:t>участия работников Университета, в должностные обязанности которых входит участ</w:t>
            </w:r>
            <w:r w:rsidR="00A70A5F">
              <w:t>ие в противодействии коррупции,</w:t>
            </w:r>
            <w:r w:rsidR="00A70A5F">
              <w:br/>
            </w:r>
            <w:r w:rsidR="002E29D1"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="002E29D1">
              <w:t>обучение</w:t>
            </w:r>
            <w:proofErr w:type="gramEnd"/>
            <w:r w:rsidR="002E29D1">
              <w:t xml:space="preserve"> по дополнительным профессиональным программам в области противодействия коррупции (подпункт "а" пункта 39 Плана)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9D1" w:rsidRDefault="002E29D1" w:rsidP="002E29D1">
            <w:pPr>
              <w:pStyle w:val="a4"/>
              <w:jc w:val="center"/>
            </w:pPr>
            <w:r>
              <w:t>Председатель Комиссии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9D1" w:rsidRDefault="002E29D1" w:rsidP="000259BE">
            <w:pPr>
              <w:pStyle w:val="a4"/>
              <w:jc w:val="center"/>
            </w:pPr>
            <w:r>
              <w:t>Ежегодно</w:t>
            </w:r>
            <w:r w:rsidR="006E7917">
              <w:br/>
            </w:r>
            <w:r>
              <w:t xml:space="preserve">до </w:t>
            </w:r>
            <w:r w:rsidR="000259BE">
              <w:t>1</w:t>
            </w:r>
            <w:r>
              <w:t xml:space="preserve"> декабря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29D1" w:rsidRDefault="002E29D1" w:rsidP="002E29D1">
            <w:pPr>
              <w:pStyle w:val="a4"/>
            </w:pPr>
            <w:r>
              <w:t>Приобретение новых знаний, навыков, умений, повышение эффективности деятельности работников Университета, в должностные обязанности которых входит участие в противодействии коррупции</w:t>
            </w:r>
          </w:p>
        </w:tc>
      </w:tr>
      <w:tr w:rsidR="00A70A5F" w:rsidRPr="00FA540E" w:rsidTr="00166184">
        <w:trPr>
          <w:cantSplit/>
          <w:trHeight w:val="91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EE4029" w:rsidP="002E29D1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A70A5F">
            <w:pPr>
              <w:pStyle w:val="a4"/>
            </w:pPr>
            <w:r>
              <w:t>Организация участия лиц, впервые трудоустроившихся в Университет</w:t>
            </w:r>
            <w:r>
              <w:br/>
              <w:t>и замещающих должности, связанные</w:t>
            </w:r>
            <w:r>
              <w:br/>
              <w:t xml:space="preserve">с соблюдением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стандартов,</w:t>
            </w:r>
            <w:r>
              <w:br/>
              <w:t>в мероприятиях по профессиональному развитию в области противодействия коррупции (подпункт "б" пункта 39 Плана)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2E29D1">
            <w:pPr>
              <w:pStyle w:val="a4"/>
              <w:jc w:val="center"/>
            </w:pPr>
            <w:r>
              <w:t>Председатель Комиссии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0259BE">
            <w:pPr>
              <w:pStyle w:val="a4"/>
              <w:jc w:val="center"/>
            </w:pPr>
            <w:r>
              <w:t>Ежегодно</w:t>
            </w:r>
            <w:r>
              <w:br/>
              <w:t>до 1 декабря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E35DE0">
            <w:pPr>
              <w:pStyle w:val="a4"/>
            </w:pPr>
            <w:r>
              <w:t>Приобретение новых знаний, навыков, умений, повышение эффективности деятельности работников Университета, в должностные обязанности которых входит участие в противодействии коррупции</w:t>
            </w:r>
          </w:p>
        </w:tc>
      </w:tr>
      <w:tr w:rsidR="00A70A5F" w:rsidRPr="00FA540E" w:rsidTr="00166184">
        <w:trPr>
          <w:cantSplit/>
          <w:trHeight w:val="1515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EE4029" w:rsidP="002E29D1">
            <w:pPr>
              <w:pStyle w:val="a4"/>
              <w:jc w:val="center"/>
            </w:pPr>
            <w:r>
              <w:t>4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A70A5F">
            <w:pPr>
              <w:pStyle w:val="a4"/>
            </w:pPr>
            <w:r>
              <w:t>Организация участия работников, в должностные обязанности которых входит участие</w:t>
            </w:r>
            <w:r>
              <w:br/>
              <w:t>в проведении закупок товаров, работ, услуг для обеспечения нужд Университет, в мероприятиях по профессиональному развитию в области противодействия коррупции, в том числе</w:t>
            </w:r>
            <w:r>
              <w:br/>
              <w:t xml:space="preserve">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 (подпункт "в" пункта 39 Плана)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2E29D1">
            <w:pPr>
              <w:pStyle w:val="a4"/>
              <w:jc w:val="center"/>
            </w:pPr>
            <w:r>
              <w:t>Председатель Комиссии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0259BE">
            <w:pPr>
              <w:pStyle w:val="a4"/>
              <w:jc w:val="center"/>
            </w:pPr>
            <w:r>
              <w:t>Ежегодно</w:t>
            </w:r>
            <w:r>
              <w:br/>
              <w:t>до 1 декабря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5F" w:rsidRDefault="00A70A5F" w:rsidP="00E35DE0">
            <w:pPr>
              <w:pStyle w:val="a4"/>
            </w:pPr>
            <w:r>
              <w:t>Приобретение новых знаний, навыков, умений, повышение эффективности деятельности работников Университета, в должностные обязанности которых входит участие в противодействии коррупции</w:t>
            </w:r>
          </w:p>
        </w:tc>
      </w:tr>
    </w:tbl>
    <w:p w:rsidR="00782036" w:rsidRPr="002E29D1" w:rsidRDefault="0040198D" w:rsidP="00782036">
      <w:pPr>
        <w:pStyle w:val="1"/>
      </w:pPr>
      <w:r w:rsidRPr="0040198D">
        <w:t xml:space="preserve">Дополнительные мероприятия, направленные на повышение эффективности деятельности </w:t>
      </w:r>
      <w:r w:rsidRPr="00FA540E">
        <w:t>Университета</w:t>
      </w:r>
      <w:r>
        <w:br/>
      </w:r>
      <w:r w:rsidRPr="0040198D">
        <w:t>по профилактике коррупционных и иных правонарушений</w:t>
      </w:r>
      <w:r w:rsidR="00782036">
        <w:t>.</w:t>
      </w:r>
    </w:p>
    <w:tbl>
      <w:tblPr>
        <w:tblW w:w="4992" w:type="pct"/>
        <w:tblLook w:val="04A0"/>
      </w:tblPr>
      <w:tblGrid>
        <w:gridCol w:w="384"/>
        <w:gridCol w:w="5124"/>
        <w:gridCol w:w="1711"/>
        <w:gridCol w:w="1642"/>
        <w:gridCol w:w="6042"/>
      </w:tblGrid>
      <w:tr w:rsidR="00782036" w:rsidRPr="00FA540E" w:rsidTr="00E35DE0">
        <w:trPr>
          <w:trHeight w:val="315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036" w:rsidRPr="00FA540E" w:rsidRDefault="00782036" w:rsidP="00E35DE0">
            <w:pPr>
              <w:pStyle w:val="a4"/>
              <w:jc w:val="center"/>
            </w:pPr>
            <w:r>
              <w:t>№</w:t>
            </w:r>
            <w:r w:rsidRPr="00FA540E">
              <w:t xml:space="preserve"> </w:t>
            </w:r>
            <w:proofErr w:type="spellStart"/>
            <w:proofErr w:type="gramStart"/>
            <w:r w:rsidRPr="00FA540E">
              <w:t>п</w:t>
            </w:r>
            <w:proofErr w:type="spellEnd"/>
            <w:proofErr w:type="gramEnd"/>
            <w:r w:rsidRPr="00FA540E">
              <w:t>/</w:t>
            </w:r>
            <w:proofErr w:type="spellStart"/>
            <w:r w:rsidRPr="00FA540E">
              <w:t>п</w:t>
            </w:r>
            <w:proofErr w:type="spellEnd"/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036" w:rsidRPr="00FA540E" w:rsidRDefault="00782036" w:rsidP="00E35DE0">
            <w:pPr>
              <w:pStyle w:val="a4"/>
              <w:jc w:val="center"/>
            </w:pPr>
            <w:r w:rsidRPr="00FA540E">
              <w:t>Мероприятия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036" w:rsidRPr="00FA540E" w:rsidRDefault="00782036" w:rsidP="00E35DE0">
            <w:pPr>
              <w:pStyle w:val="a4"/>
              <w:jc w:val="center"/>
            </w:pPr>
            <w:r w:rsidRPr="00FA540E">
              <w:t>Ответственные исполнители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036" w:rsidRPr="00FA540E" w:rsidRDefault="00782036" w:rsidP="00E35DE0">
            <w:pPr>
              <w:pStyle w:val="a4"/>
              <w:jc w:val="center"/>
            </w:pPr>
            <w:r w:rsidRPr="00FA540E">
              <w:t>Срок исполнения</w:t>
            </w:r>
          </w:p>
        </w:tc>
        <w:tc>
          <w:tcPr>
            <w:tcW w:w="2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036" w:rsidRPr="00FA540E" w:rsidRDefault="00782036" w:rsidP="00E35DE0">
            <w:pPr>
              <w:pStyle w:val="a4"/>
              <w:jc w:val="center"/>
            </w:pPr>
            <w:r w:rsidRPr="00FA540E">
              <w:t>Ожидаемый результат</w:t>
            </w:r>
          </w:p>
        </w:tc>
      </w:tr>
      <w:tr w:rsidR="00505DE7" w:rsidRPr="00FA540E" w:rsidTr="00505DE7">
        <w:trPr>
          <w:trHeight w:val="849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DE7" w:rsidRDefault="00505DE7" w:rsidP="00E35DE0">
            <w:pPr>
              <w:pStyle w:val="a4"/>
              <w:jc w:val="center"/>
            </w:pPr>
            <w:r>
              <w:t>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DE7" w:rsidRPr="001161D2" w:rsidRDefault="00505DE7" w:rsidP="00505DE7">
            <w:pPr>
              <w:pStyle w:val="a4"/>
            </w:pPr>
            <w:r w:rsidRPr="001161D2">
              <w:t xml:space="preserve">Мониторинг и анализ мер по предупреждению коррупции, принятых в </w:t>
            </w:r>
            <w:r>
              <w:t>Университете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DE7" w:rsidRDefault="00505DE7" w:rsidP="00E35DE0">
            <w:pPr>
              <w:pStyle w:val="a4"/>
              <w:jc w:val="center"/>
            </w:pPr>
            <w:r>
              <w:t>Председатель Комиссии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DE7" w:rsidRDefault="00505DE7" w:rsidP="00505DE7">
            <w:pPr>
              <w:pStyle w:val="a4"/>
              <w:jc w:val="center"/>
            </w:pPr>
            <w:r>
              <w:t>Ежегодно,</w:t>
            </w:r>
            <w:r>
              <w:br/>
              <w:t>декабрь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DE7" w:rsidRDefault="00505DE7" w:rsidP="00505DE7">
            <w:pPr>
              <w:pStyle w:val="a4"/>
            </w:pPr>
            <w:r w:rsidRPr="001161D2">
              <w:t>Доклад о достаточности принятых мер и предложения</w:t>
            </w:r>
            <w:r>
              <w:br/>
            </w:r>
            <w:r w:rsidRPr="001161D2">
              <w:t xml:space="preserve">по совершенствованию (развитию) </w:t>
            </w:r>
            <w:proofErr w:type="spellStart"/>
            <w:r w:rsidRPr="001161D2">
              <w:t>антикоррупционной</w:t>
            </w:r>
            <w:proofErr w:type="spellEnd"/>
            <w:r w:rsidRPr="001161D2">
              <w:t xml:space="preserve"> деятельности </w:t>
            </w:r>
            <w:r>
              <w:t xml:space="preserve">Университета </w:t>
            </w:r>
            <w:r w:rsidRPr="001161D2">
              <w:t>в этом направлении</w:t>
            </w:r>
          </w:p>
        </w:tc>
      </w:tr>
    </w:tbl>
    <w:p w:rsidR="00FA540E" w:rsidRDefault="00FA540E" w:rsidP="002E29D1">
      <w:pPr>
        <w:pStyle w:val="af7"/>
      </w:pPr>
    </w:p>
    <w:p w:rsidR="00FA540E" w:rsidRPr="00FA540E" w:rsidRDefault="00FA540E" w:rsidP="002E29D1">
      <w:pPr>
        <w:pStyle w:val="af7"/>
      </w:pPr>
    </w:p>
    <w:p w:rsidR="004A2601" w:rsidRDefault="002E29D1" w:rsidP="004C34BE">
      <w:pPr>
        <w:pStyle w:val="af7"/>
        <w:tabs>
          <w:tab w:val="right" w:pos="14742"/>
        </w:tabs>
        <w:ind w:firstLine="0"/>
      </w:pPr>
      <w:r w:rsidRPr="002E29D1">
        <w:rPr>
          <w:b/>
        </w:rPr>
        <w:t>Председатель Комиссии</w:t>
      </w:r>
      <w:r w:rsidRPr="002E29D1">
        <w:rPr>
          <w:b/>
        </w:rPr>
        <w:tab/>
        <w:t>А.П. </w:t>
      </w:r>
      <w:proofErr w:type="spellStart"/>
      <w:r w:rsidRPr="002E29D1">
        <w:rPr>
          <w:b/>
        </w:rPr>
        <w:t>Господариков</w:t>
      </w:r>
      <w:proofErr w:type="spellEnd"/>
    </w:p>
    <w:sectPr w:rsidR="004A2601" w:rsidSect="004C34BE">
      <w:pgSz w:w="16837" w:h="11905" w:orient="landscape" w:code="9"/>
      <w:pgMar w:top="851" w:right="992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DD4"/>
    <w:multiLevelType w:val="multilevel"/>
    <w:tmpl w:val="6D84C5B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16E"/>
    <w:rsid w:val="000259BE"/>
    <w:rsid w:val="00045E39"/>
    <w:rsid w:val="00055153"/>
    <w:rsid w:val="0006004A"/>
    <w:rsid w:val="000919EA"/>
    <w:rsid w:val="000C6D50"/>
    <w:rsid w:val="0010422E"/>
    <w:rsid w:val="00127116"/>
    <w:rsid w:val="0013720B"/>
    <w:rsid w:val="00166184"/>
    <w:rsid w:val="00224380"/>
    <w:rsid w:val="002A5DE0"/>
    <w:rsid w:val="002D536A"/>
    <w:rsid w:val="002E29D1"/>
    <w:rsid w:val="00313305"/>
    <w:rsid w:val="003141B7"/>
    <w:rsid w:val="00333419"/>
    <w:rsid w:val="003530CB"/>
    <w:rsid w:val="0040198D"/>
    <w:rsid w:val="00451751"/>
    <w:rsid w:val="00474C55"/>
    <w:rsid w:val="004A2601"/>
    <w:rsid w:val="004C34BE"/>
    <w:rsid w:val="004D7AC7"/>
    <w:rsid w:val="00505DE7"/>
    <w:rsid w:val="00570ACD"/>
    <w:rsid w:val="005F5471"/>
    <w:rsid w:val="00696EC1"/>
    <w:rsid w:val="006C5A9F"/>
    <w:rsid w:val="006E5CAA"/>
    <w:rsid w:val="006E7917"/>
    <w:rsid w:val="00702BBC"/>
    <w:rsid w:val="007052BF"/>
    <w:rsid w:val="00733892"/>
    <w:rsid w:val="00782036"/>
    <w:rsid w:val="007E6958"/>
    <w:rsid w:val="00863619"/>
    <w:rsid w:val="0097495C"/>
    <w:rsid w:val="00990BD3"/>
    <w:rsid w:val="00A221C9"/>
    <w:rsid w:val="00A2275F"/>
    <w:rsid w:val="00A271C9"/>
    <w:rsid w:val="00A70A5F"/>
    <w:rsid w:val="00B15780"/>
    <w:rsid w:val="00B82865"/>
    <w:rsid w:val="00BA227E"/>
    <w:rsid w:val="00C47040"/>
    <w:rsid w:val="00C512EA"/>
    <w:rsid w:val="00CA0069"/>
    <w:rsid w:val="00CA2CE2"/>
    <w:rsid w:val="00D32A05"/>
    <w:rsid w:val="00D65BCF"/>
    <w:rsid w:val="00DC31AB"/>
    <w:rsid w:val="00E35DE0"/>
    <w:rsid w:val="00E90725"/>
    <w:rsid w:val="00EE016E"/>
    <w:rsid w:val="00EE4029"/>
    <w:rsid w:val="00EE6831"/>
    <w:rsid w:val="00EE7774"/>
    <w:rsid w:val="00F8643A"/>
    <w:rsid w:val="00FA540E"/>
    <w:rsid w:val="00FA79BD"/>
    <w:rsid w:val="00FB0C22"/>
    <w:rsid w:val="00FB4DE5"/>
    <w:rsid w:val="00FE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4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2275F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paragraph" w:styleId="20">
    <w:name w:val="heading 2"/>
    <w:basedOn w:val="a"/>
    <w:next w:val="a"/>
    <w:link w:val="21"/>
    <w:qFormat/>
    <w:rsid w:val="00A2275F"/>
    <w:pPr>
      <w:keepNext/>
      <w:outlineLvl w:val="1"/>
    </w:pPr>
    <w:rPr>
      <w:rFonts w:ascii="Times New Roman" w:eastAsia="Times New Roman" w:hAnsi="Times New Roman" w:cs="Times New Roman"/>
      <w:b/>
      <w:i/>
      <w:iCs/>
    </w:rPr>
  </w:style>
  <w:style w:type="paragraph" w:styleId="30">
    <w:name w:val="heading 3"/>
    <w:basedOn w:val="a"/>
    <w:next w:val="a"/>
    <w:link w:val="31"/>
    <w:qFormat/>
    <w:rsid w:val="00A2275F"/>
    <w:pPr>
      <w:keepNext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A2275F"/>
    <w:pPr>
      <w:keepNext/>
      <w:ind w:left="-284" w:right="-567" w:hanging="283"/>
      <w:jc w:val="center"/>
      <w:outlineLvl w:val="3"/>
    </w:pPr>
    <w:rPr>
      <w:rFonts w:ascii="Times New Roman" w:eastAsia="Times New Roman" w:hAnsi="Times New Roman" w:cs="Times New Roman"/>
      <w:b/>
      <w:caps/>
      <w:color w:val="000080"/>
    </w:rPr>
  </w:style>
  <w:style w:type="paragraph" w:styleId="5">
    <w:name w:val="heading 5"/>
    <w:basedOn w:val="a"/>
    <w:next w:val="a"/>
    <w:link w:val="50"/>
    <w:qFormat/>
    <w:rsid w:val="00A2275F"/>
    <w:pPr>
      <w:keepNext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_ОПИСЬ"/>
    <w:basedOn w:val="a4"/>
    <w:qFormat/>
    <w:rsid w:val="005F5471"/>
    <w:pPr>
      <w:ind w:left="-57" w:right="-57"/>
    </w:pPr>
    <w:rPr>
      <w:rFonts w:ascii="Times New Roman" w:hAnsi="Times New Roman"/>
      <w:szCs w:val="24"/>
    </w:rPr>
  </w:style>
  <w:style w:type="character" w:customStyle="1" w:styleId="11">
    <w:name w:val="Заголовок 1 Знак"/>
    <w:basedOn w:val="a0"/>
    <w:link w:val="10"/>
    <w:rsid w:val="00A2275F"/>
    <w:rPr>
      <w:rFonts w:ascii="Times New Roman" w:eastAsia="Times New Roman" w:hAnsi="Times New Roman" w:cs="Times New Roman"/>
      <w:b/>
      <w:color w:val="000080"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A2275F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A227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275F"/>
    <w:rPr>
      <w:rFonts w:ascii="Times New Roman" w:eastAsia="Times New Roman" w:hAnsi="Times New Roman" w:cs="Times New Roman"/>
      <w:b/>
      <w:cap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27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227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rsid w:val="00A2275F"/>
    <w:rPr>
      <w:rFonts w:ascii="Calibri" w:hAnsi="Calibri" w:cs="Times New Roman"/>
    </w:rPr>
  </w:style>
  <w:style w:type="paragraph" w:styleId="a7">
    <w:name w:val="footer"/>
    <w:basedOn w:val="a"/>
    <w:link w:val="a8"/>
    <w:unhideWhenUsed/>
    <w:rsid w:val="00A227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rsid w:val="00A2275F"/>
    <w:rPr>
      <w:rFonts w:ascii="Calibri" w:hAnsi="Calibri" w:cs="Times New Roman"/>
    </w:rPr>
  </w:style>
  <w:style w:type="character" w:styleId="a9">
    <w:name w:val="page number"/>
    <w:basedOn w:val="a0"/>
    <w:rsid w:val="00A2275F"/>
  </w:style>
  <w:style w:type="paragraph" w:styleId="aa">
    <w:name w:val="Title"/>
    <w:basedOn w:val="a"/>
    <w:link w:val="ab"/>
    <w:qFormat/>
    <w:rsid w:val="00A2275F"/>
    <w:pPr>
      <w:jc w:val="center"/>
    </w:pPr>
    <w:rPr>
      <w:rFonts w:ascii="Times New Roman" w:eastAsia="Times New Roman" w:hAnsi="Times New Roman" w:cs="Times New Roman"/>
      <w:b/>
      <w:bCs/>
      <w:color w:val="0000FF"/>
      <w:sz w:val="20"/>
    </w:rPr>
  </w:style>
  <w:style w:type="character" w:customStyle="1" w:styleId="ab">
    <w:name w:val="Название Знак"/>
    <w:basedOn w:val="a0"/>
    <w:link w:val="aa"/>
    <w:rsid w:val="00A2275F"/>
    <w:rPr>
      <w:rFonts w:ascii="Times New Roman" w:eastAsia="Times New Roman" w:hAnsi="Times New Roman" w:cs="Times New Roman"/>
      <w:b/>
      <w:bCs/>
      <w:color w:val="0000FF"/>
      <w:sz w:val="20"/>
      <w:szCs w:val="24"/>
      <w:lang w:eastAsia="ru-RU"/>
    </w:rPr>
  </w:style>
  <w:style w:type="paragraph" w:styleId="ac">
    <w:name w:val="Body Text"/>
    <w:basedOn w:val="a"/>
    <w:link w:val="ad"/>
    <w:unhideWhenUsed/>
    <w:rsid w:val="00A2275F"/>
    <w:pPr>
      <w:spacing w:after="120"/>
    </w:pPr>
    <w:rPr>
      <w:rFonts w:cs="Times New Roman"/>
    </w:rPr>
  </w:style>
  <w:style w:type="character" w:customStyle="1" w:styleId="ad">
    <w:name w:val="Основной текст Знак"/>
    <w:basedOn w:val="a0"/>
    <w:link w:val="ac"/>
    <w:rsid w:val="00A2275F"/>
    <w:rPr>
      <w:rFonts w:ascii="Calibri" w:hAnsi="Calibri" w:cs="Times New Roman"/>
    </w:rPr>
  </w:style>
  <w:style w:type="paragraph" w:styleId="ae">
    <w:name w:val="Body Text Indent"/>
    <w:basedOn w:val="a"/>
    <w:link w:val="af"/>
    <w:rsid w:val="00A2275F"/>
    <w:pPr>
      <w:tabs>
        <w:tab w:val="left" w:pos="426"/>
      </w:tabs>
      <w:ind w:left="400" w:hanging="40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A2275F"/>
    <w:rPr>
      <w:rFonts w:ascii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2275F"/>
    <w:pPr>
      <w:jc w:val="center"/>
    </w:pPr>
    <w:rPr>
      <w:rFonts w:ascii="Times New Roman" w:eastAsia="Times New Roman" w:hAnsi="Times New Roman" w:cs="Times New Roman"/>
      <w:bCs/>
      <w:caps/>
      <w:color w:val="0000FF"/>
      <w:szCs w:val="20"/>
    </w:rPr>
  </w:style>
  <w:style w:type="character" w:customStyle="1" w:styleId="af1">
    <w:name w:val="Подзаголовок Знак"/>
    <w:basedOn w:val="a0"/>
    <w:link w:val="af0"/>
    <w:rsid w:val="00A2275F"/>
    <w:rPr>
      <w:rFonts w:ascii="Times New Roman" w:eastAsia="Times New Roman" w:hAnsi="Times New Roman" w:cs="Times New Roman"/>
      <w:bCs/>
      <w:caps/>
      <w:color w:val="0000FF"/>
      <w:sz w:val="24"/>
      <w:szCs w:val="20"/>
      <w:lang w:eastAsia="ru-RU"/>
    </w:rPr>
  </w:style>
  <w:style w:type="paragraph" w:styleId="22">
    <w:name w:val="Body Text 2"/>
    <w:basedOn w:val="a"/>
    <w:link w:val="23"/>
    <w:rsid w:val="00A2275F"/>
    <w:rPr>
      <w:rFonts w:ascii="Times New Roman" w:eastAsia="Times New Roman" w:hAnsi="Times New Roman" w:cs="Times New Roman"/>
      <w:sz w:val="28"/>
    </w:rPr>
  </w:style>
  <w:style w:type="character" w:customStyle="1" w:styleId="23">
    <w:name w:val="Основной текст 2 Знак"/>
    <w:basedOn w:val="a0"/>
    <w:link w:val="22"/>
    <w:rsid w:val="00A22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nhideWhenUsed/>
    <w:rsid w:val="00A2275F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A2275F"/>
    <w:rPr>
      <w:rFonts w:ascii="Calibri" w:hAnsi="Calibri" w:cs="Times New Roman"/>
    </w:rPr>
  </w:style>
  <w:style w:type="paragraph" w:styleId="32">
    <w:name w:val="Body Text Indent 3"/>
    <w:basedOn w:val="a"/>
    <w:link w:val="33"/>
    <w:rsid w:val="00A2275F"/>
    <w:pPr>
      <w:ind w:firstLine="720"/>
    </w:pPr>
    <w:rPr>
      <w:rFonts w:ascii="Times New Roman" w:eastAsia="Times New Roman" w:hAnsi="Times New Roman" w:cs="Times New Roman"/>
    </w:rPr>
  </w:style>
  <w:style w:type="character" w:customStyle="1" w:styleId="33">
    <w:name w:val="Основной текст с отступом 3 Знак"/>
    <w:basedOn w:val="a0"/>
    <w:link w:val="32"/>
    <w:rsid w:val="00A2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A227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3">
    <w:name w:val="Balloon Text"/>
    <w:basedOn w:val="a"/>
    <w:link w:val="af4"/>
    <w:semiHidden/>
    <w:unhideWhenUsed/>
    <w:rsid w:val="00A227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2275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A227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A2275F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af7">
    <w:name w:val="АВ_Основной"/>
    <w:basedOn w:val="a"/>
    <w:qFormat/>
    <w:rsid w:val="00FE40A1"/>
    <w:pPr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2275F"/>
    <w:pPr>
      <w:ind w:left="720"/>
      <w:contextualSpacing/>
    </w:pPr>
    <w:rPr>
      <w:rFonts w:eastAsia="Times New Roman" w:cs="Times New Roman"/>
    </w:rPr>
  </w:style>
  <w:style w:type="paragraph" w:customStyle="1" w:styleId="af8">
    <w:name w:val="АВ_Без всего"/>
    <w:basedOn w:val="af7"/>
    <w:qFormat/>
    <w:rsid w:val="00FE40A1"/>
    <w:pPr>
      <w:spacing w:after="0"/>
      <w:ind w:firstLine="0"/>
    </w:pPr>
  </w:style>
  <w:style w:type="paragraph" w:customStyle="1" w:styleId="a4">
    <w:name w:val="АВ_Таблица"/>
    <w:basedOn w:val="af8"/>
    <w:qFormat/>
    <w:rsid w:val="00FE40A1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26">
    <w:name w:val="Абзац списка2"/>
    <w:basedOn w:val="a"/>
    <w:rsid w:val="00A2275F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3">
    <w:name w:val="Замещающий текст1"/>
    <w:basedOn w:val="a0"/>
    <w:semiHidden/>
    <w:rsid w:val="00A2275F"/>
    <w:rPr>
      <w:rFonts w:cs="Times New Roman"/>
      <w:color w:val="808080"/>
    </w:rPr>
  </w:style>
  <w:style w:type="paragraph" w:customStyle="1" w:styleId="14">
    <w:name w:val="Обычный1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A2275F"/>
  </w:style>
  <w:style w:type="paragraph" w:customStyle="1" w:styleId="51">
    <w:name w:val="Обычный5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">
    <w:name w:val="Обычный8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0">
    <w:name w:val="Обычный10"/>
    <w:rsid w:val="00A227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9">
    <w:name w:val="АВ_ЦентрЖир"/>
    <w:basedOn w:val="af7"/>
    <w:qFormat/>
    <w:rsid w:val="00FE40A1"/>
    <w:pPr>
      <w:spacing w:before="120"/>
      <w:ind w:firstLine="0"/>
      <w:jc w:val="center"/>
    </w:pPr>
    <w:rPr>
      <w:b/>
    </w:rPr>
  </w:style>
  <w:style w:type="paragraph" w:customStyle="1" w:styleId="afa">
    <w:name w:val="Содержимое таблицы"/>
    <w:basedOn w:val="a"/>
    <w:rsid w:val="00A2275F"/>
    <w:pPr>
      <w:widowControl w:val="0"/>
      <w:suppressLineNumbers/>
      <w:suppressAutoHyphens/>
    </w:pPr>
    <w:rPr>
      <w:rFonts w:ascii="Times New Roman" w:hAnsi="Times New Roman" w:cs="Times New Roman"/>
      <w:kern w:val="1"/>
    </w:rPr>
  </w:style>
  <w:style w:type="paragraph" w:customStyle="1" w:styleId="afb">
    <w:name w:val="Îñíîâíîé òåêñò"/>
    <w:basedOn w:val="a"/>
    <w:uiPriority w:val="99"/>
    <w:rsid w:val="00A2275F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аголовок 1"/>
    <w:basedOn w:val="a"/>
    <w:next w:val="a"/>
    <w:rsid w:val="00A2275F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F5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A2275F"/>
    <w:rPr>
      <w:color w:val="808080"/>
    </w:rPr>
  </w:style>
  <w:style w:type="paragraph" w:customStyle="1" w:styleId="210">
    <w:name w:val="Основной текст (2)1"/>
    <w:basedOn w:val="a"/>
    <w:rsid w:val="00A2275F"/>
    <w:pPr>
      <w:widowControl w:val="0"/>
      <w:shd w:val="clear" w:color="auto" w:fill="FFFFFF"/>
      <w:spacing w:before="300" w:after="420" w:line="240" w:lineRule="atLeast"/>
      <w:jc w:val="center"/>
    </w:pPr>
    <w:rPr>
      <w:rFonts w:asciiTheme="minorHAnsi" w:eastAsiaTheme="minorHAnsi" w:hAnsiTheme="minorHAnsi"/>
      <w:b/>
      <w:bCs/>
      <w:sz w:val="27"/>
      <w:szCs w:val="27"/>
    </w:rPr>
  </w:style>
  <w:style w:type="paragraph" w:customStyle="1" w:styleId="35">
    <w:name w:val="Основной текст (3)"/>
    <w:basedOn w:val="a"/>
    <w:rsid w:val="00A2275F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/>
      <w:b/>
      <w:bCs/>
      <w:sz w:val="28"/>
      <w:szCs w:val="28"/>
    </w:rPr>
  </w:style>
  <w:style w:type="paragraph" w:customStyle="1" w:styleId="28">
    <w:name w:val="АВ2_Таблица"/>
    <w:basedOn w:val="a4"/>
    <w:qFormat/>
    <w:rsid w:val="00FE40A1"/>
    <w:pPr>
      <w:keepLines/>
      <w:ind w:left="-91" w:right="-91"/>
    </w:pPr>
  </w:style>
  <w:style w:type="paragraph" w:customStyle="1" w:styleId="1">
    <w:name w:val="1АВ_Основной"/>
    <w:basedOn w:val="af7"/>
    <w:next w:val="af7"/>
    <w:qFormat/>
    <w:rsid w:val="00FE40A1"/>
    <w:pPr>
      <w:numPr>
        <w:numId w:val="4"/>
      </w:numPr>
      <w:spacing w:before="120"/>
    </w:pPr>
  </w:style>
  <w:style w:type="paragraph" w:customStyle="1" w:styleId="2">
    <w:name w:val="2АВ_Основной"/>
    <w:basedOn w:val="1"/>
    <w:next w:val="af7"/>
    <w:qFormat/>
    <w:rsid w:val="00FE40A1"/>
    <w:pPr>
      <w:numPr>
        <w:ilvl w:val="1"/>
      </w:numPr>
    </w:pPr>
  </w:style>
  <w:style w:type="paragraph" w:customStyle="1" w:styleId="3">
    <w:name w:val="3АВ_Основной"/>
    <w:basedOn w:val="2"/>
    <w:next w:val="af7"/>
    <w:qFormat/>
    <w:rsid w:val="00FE40A1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6F24-2633-44F6-ABA1-FAB87B64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29</cp:revision>
  <cp:lastPrinted>2022-03-22T07:56:00Z</cp:lastPrinted>
  <dcterms:created xsi:type="dcterms:W3CDTF">2022-03-21T07:12:00Z</dcterms:created>
  <dcterms:modified xsi:type="dcterms:W3CDTF">2023-12-05T09:19:00Z</dcterms:modified>
</cp:coreProperties>
</file>